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171" w:rsidRDefault="00823171" w:rsidP="007F3D24">
      <w:pPr>
        <w:pStyle w:val="Rozdzia"/>
      </w:pPr>
      <w:bookmarkStart w:id="0" w:name="_Toc396015344"/>
      <w:bookmarkStart w:id="1" w:name="_Toc396119429"/>
      <w:bookmarkStart w:id="2" w:name="_Toc396534997"/>
      <w:bookmarkStart w:id="3" w:name="_Toc401716285"/>
      <w:bookmarkStart w:id="4" w:name="_Toc401727243"/>
      <w:bookmarkStart w:id="5" w:name="_Toc407170620"/>
      <w:bookmarkStart w:id="6" w:name="_Toc424610966"/>
      <w:r>
        <w:t>D-m 00.00.00</w:t>
      </w:r>
      <w:r w:rsidR="007F3D24">
        <w:tab/>
      </w:r>
      <w:r>
        <w:t>WYMAGANIA OGÓLNE</w:t>
      </w:r>
      <w:bookmarkEnd w:id="0"/>
      <w:bookmarkEnd w:id="1"/>
      <w:bookmarkEnd w:id="2"/>
      <w:bookmarkEnd w:id="3"/>
      <w:bookmarkEnd w:id="4"/>
      <w:bookmarkEnd w:id="5"/>
      <w:bookmarkEnd w:id="6"/>
    </w:p>
    <w:p w:rsidR="00823171" w:rsidRDefault="00823171" w:rsidP="007F3D24">
      <w:pPr>
        <w:pStyle w:val="Nagwek1"/>
      </w:pPr>
      <w:r>
        <w:t>WSTĘP</w:t>
      </w:r>
    </w:p>
    <w:p w:rsidR="00823171" w:rsidRDefault="00823171" w:rsidP="007F3D24">
      <w:pPr>
        <w:pStyle w:val="Nagwek2"/>
      </w:pPr>
      <w:r>
        <w:t>Przedmiot Specyfikacji Technicznej (ST)</w:t>
      </w:r>
    </w:p>
    <w:p w:rsidR="00823171" w:rsidRDefault="00823171" w:rsidP="007F3D24">
      <w:r>
        <w:t xml:space="preserve">Specyfikacja Techniczna D-M 00.00.00 Wymagania Ogólne odnosi się do wymagań wspólnych dla poszczególnych wymagań technicznych dotyczących wykonania i odbioru Robót, które zostaną wykonane w ramach </w:t>
      </w:r>
      <w:r w:rsidR="009529D8">
        <w:t xml:space="preserve">zadania budowlanego: </w:t>
      </w:r>
      <w:r w:rsidR="00197E41">
        <w:t>Przebudowa</w:t>
      </w:r>
      <w:r w:rsidR="009529D8" w:rsidRPr="00A02887">
        <w:t xml:space="preserve"> mostu na potoku Głęboki </w:t>
      </w:r>
      <w:r w:rsidR="009529D8" w:rsidRPr="00EC2B9D">
        <w:t xml:space="preserve">w Zatwarnicy (Jawornik) w ciągu drogi gminnej wewnętrznej </w:t>
      </w:r>
      <w:r w:rsidR="009529D8">
        <w:t xml:space="preserve">o </w:t>
      </w:r>
      <w:r w:rsidR="009529D8" w:rsidRPr="00EC2B9D">
        <w:t xml:space="preserve">nr ew. dz. 19 </w:t>
      </w:r>
      <w:r w:rsidR="00197E41">
        <w:br/>
      </w:r>
      <w:r w:rsidR="009529D8" w:rsidRPr="00EC2B9D">
        <w:t>i 295/1</w:t>
      </w:r>
      <w:r w:rsidR="009529D8">
        <w:t>,</w:t>
      </w:r>
      <w:r w:rsidR="009529D8" w:rsidRPr="00EC2B9D">
        <w:t xml:space="preserve"> w km 0+055.</w:t>
      </w:r>
    </w:p>
    <w:p w:rsidR="00823171" w:rsidRDefault="00823171" w:rsidP="007F3D24">
      <w:pPr>
        <w:pStyle w:val="Nagwek2"/>
      </w:pPr>
      <w:r>
        <w:t>Zakres stosowania ST</w:t>
      </w:r>
    </w:p>
    <w:p w:rsidR="00823171" w:rsidRDefault="00823171" w:rsidP="004F0737">
      <w:r>
        <w:t xml:space="preserve">Jako część Dokumentów Przetargowych i Kontraktowych Specyfikacje Techniczne należy odczytywać i rozumieć </w:t>
      </w:r>
      <w:r w:rsidR="00290A2D">
        <w:br/>
      </w:r>
      <w:r>
        <w:t>w zlecaniu i wykonaniu Robót opisanych w podpunkcie 1.1.</w:t>
      </w:r>
    </w:p>
    <w:p w:rsidR="00823171" w:rsidRDefault="00823171" w:rsidP="007F3D24">
      <w:pPr>
        <w:pStyle w:val="Nagwek2"/>
      </w:pPr>
      <w:r>
        <w:t>Zakres Robót objętych ST</w:t>
      </w:r>
    </w:p>
    <w:p w:rsidR="00823171" w:rsidRDefault="00823171" w:rsidP="009529D8">
      <w:r>
        <w:t>Wymagania ogólne należy rozumieć i stosować w powiązaniu z niżej wymienionymi Specyfikacjami Technicznymi:</w:t>
      </w:r>
    </w:p>
    <w:p w:rsidR="004F0737" w:rsidRPr="004F0737" w:rsidRDefault="004F0737" w:rsidP="004F0737">
      <w:pPr>
        <w:spacing w:before="0"/>
        <w:rPr>
          <w:b/>
          <w:bCs/>
        </w:rPr>
      </w:pPr>
      <w:r w:rsidRPr="004F0737">
        <w:rPr>
          <w:b/>
          <w:bCs/>
        </w:rPr>
        <w:t xml:space="preserve">D 01.00.00 </w:t>
      </w:r>
      <w:r w:rsidRPr="004F0737">
        <w:rPr>
          <w:b/>
          <w:bCs/>
        </w:rPr>
        <w:tab/>
        <w:t>ROBOTY PRZYGOTOWAWCZE</w:t>
      </w:r>
    </w:p>
    <w:p w:rsidR="004F0737" w:rsidRPr="004F0737" w:rsidRDefault="004F0737" w:rsidP="004F0737">
      <w:pPr>
        <w:spacing w:before="0"/>
      </w:pPr>
      <w:r w:rsidRPr="004F0737">
        <w:t xml:space="preserve">D 01.01.01 </w:t>
      </w:r>
      <w:r w:rsidRPr="004F0737">
        <w:tab/>
        <w:t>Odtworzenie trasy i punktów wysokościowych</w:t>
      </w:r>
    </w:p>
    <w:p w:rsidR="004F0737" w:rsidRPr="004F0737" w:rsidRDefault="004F0737" w:rsidP="004F0737">
      <w:pPr>
        <w:spacing w:before="0"/>
      </w:pPr>
      <w:r w:rsidRPr="004F0737">
        <w:t xml:space="preserve">D 01.02.03 </w:t>
      </w:r>
      <w:r w:rsidRPr="004F0737">
        <w:tab/>
        <w:t>Wyburzenie obiektów inżynierskich i rozbiórka elementów dróg</w:t>
      </w:r>
    </w:p>
    <w:p w:rsidR="004F0737" w:rsidRPr="004F0737" w:rsidRDefault="004F0737" w:rsidP="004F0737">
      <w:pPr>
        <w:spacing w:before="0"/>
        <w:rPr>
          <w:b/>
          <w:bCs/>
        </w:rPr>
      </w:pPr>
      <w:r w:rsidRPr="004F0737">
        <w:rPr>
          <w:b/>
          <w:bCs/>
        </w:rPr>
        <w:t xml:space="preserve">D 04.00.00 </w:t>
      </w:r>
      <w:r w:rsidRPr="004F0737">
        <w:rPr>
          <w:b/>
          <w:bCs/>
        </w:rPr>
        <w:tab/>
        <w:t>PODBUDOWY</w:t>
      </w:r>
    </w:p>
    <w:p w:rsidR="004F0737" w:rsidRPr="004F0737" w:rsidRDefault="004F0737" w:rsidP="004F0737">
      <w:pPr>
        <w:spacing w:before="0"/>
      </w:pPr>
      <w:r w:rsidRPr="004F0737">
        <w:t xml:space="preserve">D 04.04.02 </w:t>
      </w:r>
      <w:r w:rsidRPr="004F0737">
        <w:tab/>
        <w:t>Podbudowa z kruszywa łamanego</w:t>
      </w:r>
    </w:p>
    <w:p w:rsidR="004F0737" w:rsidRPr="004F0737" w:rsidRDefault="004F0737" w:rsidP="004F0737">
      <w:pPr>
        <w:spacing w:before="0"/>
        <w:rPr>
          <w:b/>
          <w:bCs/>
        </w:rPr>
      </w:pPr>
      <w:r w:rsidRPr="004F0737">
        <w:rPr>
          <w:b/>
          <w:bCs/>
        </w:rPr>
        <w:t xml:space="preserve">D 05.00.00 </w:t>
      </w:r>
      <w:r w:rsidRPr="004F0737">
        <w:rPr>
          <w:b/>
          <w:bCs/>
        </w:rPr>
        <w:tab/>
        <w:t>NAWIERZCHNIE</w:t>
      </w:r>
    </w:p>
    <w:p w:rsidR="004F0737" w:rsidRPr="004F0737" w:rsidRDefault="004F0737" w:rsidP="004F0737">
      <w:pPr>
        <w:pStyle w:val="Specyfikacja"/>
        <w:spacing w:before="0" w:after="60"/>
        <w:jc w:val="left"/>
        <w:rPr>
          <w:smallCaps w:val="0"/>
          <w:sz w:val="20"/>
        </w:rPr>
      </w:pPr>
      <w:r w:rsidRPr="004F0737">
        <w:rPr>
          <w:smallCaps w:val="0"/>
          <w:sz w:val="20"/>
        </w:rPr>
        <w:t>D 05.03.05</w:t>
      </w:r>
      <w:r w:rsidRPr="004F0737">
        <w:rPr>
          <w:smallCaps w:val="0"/>
          <w:sz w:val="20"/>
        </w:rPr>
        <w:tab/>
        <w:t>Nawierzchnia z betonu asfaltowego o uziarnieniu 0/16;</w:t>
      </w:r>
      <w:r>
        <w:rPr>
          <w:smallCaps w:val="0"/>
          <w:sz w:val="20"/>
        </w:rPr>
        <w:t xml:space="preserve"> </w:t>
      </w:r>
      <w:r w:rsidRPr="004F0737">
        <w:rPr>
          <w:smallCaps w:val="0"/>
          <w:sz w:val="20"/>
        </w:rPr>
        <w:t>warstwa wiążąca</w:t>
      </w:r>
    </w:p>
    <w:p w:rsidR="004F0737" w:rsidRPr="004F0737" w:rsidRDefault="004F0737" w:rsidP="004F0737">
      <w:pPr>
        <w:spacing w:before="0"/>
      </w:pPr>
      <w:r w:rsidRPr="004F0737">
        <w:t>D 05.03.06</w:t>
      </w:r>
      <w:r w:rsidRPr="004F0737">
        <w:tab/>
        <w:t>Nawierzchnia z betonu asfaltowego o uziarnieniu 0/12,8; warstwa ścieralna</w:t>
      </w:r>
    </w:p>
    <w:p w:rsidR="004F0737" w:rsidRPr="004F0737" w:rsidRDefault="004F0737" w:rsidP="004F0737">
      <w:pPr>
        <w:spacing w:before="0"/>
        <w:rPr>
          <w:b/>
          <w:bCs/>
        </w:rPr>
      </w:pPr>
      <w:r w:rsidRPr="004F0737">
        <w:rPr>
          <w:b/>
          <w:bCs/>
        </w:rPr>
        <w:t xml:space="preserve">M 11.00.00 </w:t>
      </w:r>
      <w:r w:rsidRPr="004F0737">
        <w:rPr>
          <w:b/>
          <w:bCs/>
        </w:rPr>
        <w:tab/>
        <w:t>FUNDAMENTOWANIE</w:t>
      </w:r>
    </w:p>
    <w:p w:rsidR="004F0737" w:rsidRPr="004F0737" w:rsidRDefault="004F0737" w:rsidP="004F0737">
      <w:pPr>
        <w:spacing w:before="0"/>
      </w:pPr>
      <w:r w:rsidRPr="004F0737">
        <w:t>M 11.01.04</w:t>
      </w:r>
      <w:r w:rsidRPr="004F0737">
        <w:tab/>
        <w:t>Zasypanie wykopów wraz z zagęszczeniem– przestrzenie za elementami podpór</w:t>
      </w:r>
    </w:p>
    <w:p w:rsidR="004F0737" w:rsidRPr="004F0737" w:rsidRDefault="004F0737" w:rsidP="004F0737">
      <w:pPr>
        <w:spacing w:before="0"/>
        <w:rPr>
          <w:b/>
          <w:bCs/>
        </w:rPr>
      </w:pPr>
      <w:r w:rsidRPr="004F0737">
        <w:rPr>
          <w:b/>
          <w:bCs/>
        </w:rPr>
        <w:t xml:space="preserve">M 12.00.00 </w:t>
      </w:r>
      <w:r w:rsidRPr="004F0737">
        <w:rPr>
          <w:b/>
          <w:bCs/>
        </w:rPr>
        <w:tab/>
        <w:t>ZBROJENIE</w:t>
      </w:r>
    </w:p>
    <w:p w:rsidR="004F0737" w:rsidRPr="004F0737" w:rsidRDefault="004F0737" w:rsidP="004F0737">
      <w:pPr>
        <w:spacing w:before="0"/>
      </w:pPr>
      <w:r w:rsidRPr="004F0737">
        <w:t>M 12.01.00</w:t>
      </w:r>
      <w:r w:rsidRPr="004F0737">
        <w:tab/>
        <w:t>Stal zbrojeniowa</w:t>
      </w:r>
    </w:p>
    <w:p w:rsidR="004F0737" w:rsidRPr="004F0737" w:rsidRDefault="004F0737" w:rsidP="004F0737">
      <w:pPr>
        <w:spacing w:before="0"/>
        <w:rPr>
          <w:lang w:val="de-DE"/>
        </w:rPr>
      </w:pPr>
      <w:r w:rsidRPr="004F0737">
        <w:t xml:space="preserve">M 12.01.03 </w:t>
      </w:r>
      <w:r w:rsidRPr="004F0737">
        <w:tab/>
        <w:t>Zbrojenie betonu stalą klasy A-IIIN</w:t>
      </w:r>
    </w:p>
    <w:p w:rsidR="004F0737" w:rsidRPr="004F0737" w:rsidRDefault="004F0737" w:rsidP="004F0737">
      <w:pPr>
        <w:spacing w:before="0"/>
        <w:rPr>
          <w:b/>
          <w:bCs/>
          <w:lang w:val="de-DE"/>
        </w:rPr>
      </w:pPr>
      <w:r w:rsidRPr="004F0737">
        <w:rPr>
          <w:b/>
          <w:bCs/>
          <w:lang w:val="de-DE"/>
        </w:rPr>
        <w:t xml:space="preserve">M 13.00.00 </w:t>
      </w:r>
      <w:r w:rsidRPr="004F0737">
        <w:rPr>
          <w:b/>
          <w:bCs/>
          <w:lang w:val="de-DE"/>
        </w:rPr>
        <w:tab/>
        <w:t>BETON</w:t>
      </w:r>
    </w:p>
    <w:p w:rsidR="004F0737" w:rsidRPr="004F0737" w:rsidRDefault="004F0737" w:rsidP="004F0737">
      <w:pPr>
        <w:spacing w:before="0"/>
      </w:pPr>
      <w:r w:rsidRPr="004F0737">
        <w:t xml:space="preserve">M 13.01.00 </w:t>
      </w:r>
      <w:r w:rsidRPr="004F0737">
        <w:tab/>
        <w:t>Beton konstrukcyjny</w:t>
      </w:r>
    </w:p>
    <w:p w:rsidR="004F0737" w:rsidRPr="004F0737" w:rsidRDefault="004F0737" w:rsidP="004F0737">
      <w:pPr>
        <w:spacing w:before="0"/>
      </w:pPr>
      <w:r w:rsidRPr="004F0737">
        <w:t xml:space="preserve">M 13.01.05 </w:t>
      </w:r>
      <w:r w:rsidRPr="004F0737">
        <w:tab/>
        <w:t>Beton ustroju niosącego klasy B 30 w deskowaniu</w:t>
      </w:r>
    </w:p>
    <w:p w:rsidR="004F0737" w:rsidRPr="004F0737" w:rsidRDefault="004F0737" w:rsidP="004F0737">
      <w:pPr>
        <w:pStyle w:val="Tekstpodstawowy2"/>
        <w:spacing w:before="0" w:after="60" w:line="312" w:lineRule="auto"/>
      </w:pPr>
      <w:r w:rsidRPr="004F0737">
        <w:t xml:space="preserve">M 13.02.01 </w:t>
      </w:r>
      <w:r w:rsidRPr="004F0737">
        <w:tab/>
        <w:t>Beton niekonstrukcyjny klasy B 15 bez deskowania</w:t>
      </w:r>
    </w:p>
    <w:p w:rsidR="004F0737" w:rsidRPr="004F0737" w:rsidRDefault="004F0737" w:rsidP="004F0737">
      <w:pPr>
        <w:pStyle w:val="Tekstpodstawowy2"/>
        <w:spacing w:before="0" w:after="60" w:line="312" w:lineRule="auto"/>
      </w:pPr>
      <w:r w:rsidRPr="004F0737">
        <w:t>M 13.03.01</w:t>
      </w:r>
      <w:r w:rsidRPr="004F0737">
        <w:tab/>
        <w:t>Montaż prefabrykatów polimerobetonowych</w:t>
      </w:r>
    </w:p>
    <w:p w:rsidR="004F0737" w:rsidRPr="004F0737" w:rsidRDefault="004F0737" w:rsidP="004F0737">
      <w:pPr>
        <w:spacing w:before="0"/>
        <w:rPr>
          <w:b/>
          <w:bCs/>
        </w:rPr>
      </w:pPr>
      <w:r w:rsidRPr="004F0737">
        <w:rPr>
          <w:b/>
          <w:bCs/>
        </w:rPr>
        <w:t xml:space="preserve">M 15.00.00 </w:t>
      </w:r>
      <w:r w:rsidRPr="004F0737">
        <w:rPr>
          <w:b/>
          <w:bCs/>
        </w:rPr>
        <w:tab/>
        <w:t>IZOLACJE I NAWIERZCHNIE NA OBIEKTACH</w:t>
      </w:r>
    </w:p>
    <w:p w:rsidR="004F0737" w:rsidRPr="004F0737" w:rsidRDefault="004F0737" w:rsidP="004F0737">
      <w:pPr>
        <w:spacing w:before="0"/>
        <w:rPr>
          <w:color w:val="000000"/>
          <w:lang w:val="cs-CZ"/>
        </w:rPr>
      </w:pPr>
      <w:r w:rsidRPr="004F0737">
        <w:rPr>
          <w:color w:val="000000"/>
          <w:lang w:val="cs-CZ"/>
        </w:rPr>
        <w:t>M 15.01.03</w:t>
      </w:r>
      <w:r w:rsidRPr="004F0737">
        <w:rPr>
          <w:color w:val="000000"/>
          <w:lang w:val="cs-CZ"/>
        </w:rPr>
        <w:tab/>
        <w:t>Powłokowa izolacja bitumiczna – „na zimno”</w:t>
      </w:r>
    </w:p>
    <w:p w:rsidR="004F0737" w:rsidRPr="004F0737" w:rsidRDefault="004F0737" w:rsidP="004F0737">
      <w:pPr>
        <w:spacing w:before="0"/>
        <w:rPr>
          <w:color w:val="000000"/>
          <w:lang w:val="cs-CZ"/>
        </w:rPr>
      </w:pPr>
      <w:r w:rsidRPr="004F0737">
        <w:rPr>
          <w:color w:val="000000"/>
          <w:lang w:val="cs-CZ"/>
        </w:rPr>
        <w:t>M 15.02.03</w:t>
      </w:r>
      <w:r w:rsidRPr="004F0737">
        <w:rPr>
          <w:color w:val="000000"/>
          <w:lang w:val="cs-CZ"/>
        </w:rPr>
        <w:tab/>
        <w:t>Izolacja cienka ustroju niosącego z papy zgrzewalnej</w:t>
      </w:r>
    </w:p>
    <w:p w:rsidR="004F0737" w:rsidRDefault="004F0737" w:rsidP="004F0737">
      <w:pPr>
        <w:spacing w:before="0"/>
        <w:rPr>
          <w:color w:val="000000"/>
          <w:lang w:val="cs-CZ"/>
        </w:rPr>
      </w:pPr>
      <w:r w:rsidRPr="004F0737">
        <w:rPr>
          <w:color w:val="000000"/>
          <w:lang w:val="cs-CZ"/>
        </w:rPr>
        <w:t>M 15.03.01</w:t>
      </w:r>
      <w:r w:rsidRPr="004F0737">
        <w:rPr>
          <w:color w:val="000000"/>
          <w:lang w:val="cs-CZ"/>
        </w:rPr>
        <w:tab/>
        <w:t>Nawierzchnia chodników z żywic syntetycznych o grubości 6 mm</w:t>
      </w:r>
    </w:p>
    <w:p w:rsidR="004F0737" w:rsidRPr="004F0737" w:rsidRDefault="004F0737" w:rsidP="004F0737">
      <w:pPr>
        <w:spacing w:before="0"/>
        <w:rPr>
          <w:b/>
          <w:bCs/>
        </w:rPr>
      </w:pPr>
      <w:r w:rsidRPr="004F0737">
        <w:rPr>
          <w:b/>
          <w:bCs/>
        </w:rPr>
        <w:t xml:space="preserve">M 19.00.00 </w:t>
      </w:r>
      <w:r w:rsidRPr="004F0737">
        <w:rPr>
          <w:b/>
          <w:bCs/>
        </w:rPr>
        <w:tab/>
        <w:t>ELEMENTY ZABEZPIECZAJĄCE</w:t>
      </w:r>
    </w:p>
    <w:p w:rsidR="004F0737" w:rsidRPr="004F0737" w:rsidRDefault="004F0737" w:rsidP="004F0737">
      <w:pPr>
        <w:spacing w:before="0"/>
      </w:pPr>
      <w:r w:rsidRPr="004F0737">
        <w:t xml:space="preserve">M 19.01.01 </w:t>
      </w:r>
      <w:r w:rsidRPr="004F0737">
        <w:tab/>
        <w:t>Krawężnik kamienny mostowy</w:t>
      </w:r>
    </w:p>
    <w:p w:rsidR="004F0737" w:rsidRPr="004F0737" w:rsidRDefault="004F0737" w:rsidP="004F0737">
      <w:pPr>
        <w:spacing w:before="0"/>
      </w:pPr>
      <w:r w:rsidRPr="004F0737">
        <w:lastRenderedPageBreak/>
        <w:t xml:space="preserve">M 19.01.04 </w:t>
      </w:r>
      <w:r w:rsidRPr="004F0737">
        <w:tab/>
        <w:t>Balustrady na obiektach mostowych.</w:t>
      </w:r>
    </w:p>
    <w:p w:rsidR="004F0737" w:rsidRPr="004F0737" w:rsidRDefault="004F0737" w:rsidP="004F0737">
      <w:pPr>
        <w:spacing w:before="0"/>
      </w:pPr>
      <w:r w:rsidRPr="004F0737">
        <w:t>M 19.01.07</w:t>
      </w:r>
      <w:r w:rsidRPr="004F0737">
        <w:tab/>
        <w:t xml:space="preserve">Reprofilowanie betonowych powierzchni preparatami systemowymi </w:t>
      </w:r>
    </w:p>
    <w:p w:rsidR="004F0737" w:rsidRPr="004F0737" w:rsidRDefault="004F0737" w:rsidP="004F0737">
      <w:pPr>
        <w:spacing w:before="0"/>
        <w:jc w:val="left"/>
      </w:pPr>
      <w:r w:rsidRPr="004F0737">
        <w:t>M 19.01.08</w:t>
      </w:r>
      <w:r w:rsidRPr="004F0737">
        <w:tab/>
        <w:t>Zabezpieczenie powierzchni betonowej powłoką o grubości 0,05&lt;d&lt;</w:t>
      </w:r>
      <w:smartTag w:uri="urn:schemas-microsoft-com:office:smarttags" w:element="metricconverter">
        <w:smartTagPr>
          <w:attr w:name="ProductID" w:val="0,30 MM"/>
        </w:smartTagPr>
        <w:r w:rsidRPr="004F0737">
          <w:t>0,30 mm</w:t>
        </w:r>
      </w:smartTag>
      <w:r w:rsidRPr="004F0737">
        <w:t xml:space="preserve"> </w:t>
      </w:r>
      <w:r>
        <w:br/>
      </w:r>
      <w:r>
        <w:tab/>
      </w:r>
      <w:r>
        <w:tab/>
      </w:r>
      <w:r w:rsidRPr="004F0737">
        <w:t>– dyspersjami polimerowymi</w:t>
      </w:r>
    </w:p>
    <w:p w:rsidR="004F0737" w:rsidRPr="004F0737" w:rsidRDefault="004F0737" w:rsidP="004F0737">
      <w:pPr>
        <w:spacing w:before="0"/>
        <w:rPr>
          <w:b/>
          <w:bCs/>
        </w:rPr>
      </w:pPr>
      <w:r w:rsidRPr="004F0737">
        <w:rPr>
          <w:b/>
          <w:bCs/>
        </w:rPr>
        <w:t xml:space="preserve">M 20.00.00 </w:t>
      </w:r>
      <w:r w:rsidRPr="004F0737">
        <w:rPr>
          <w:b/>
          <w:bCs/>
        </w:rPr>
        <w:tab/>
        <w:t>INNE ROBOTY MOSTOWE</w:t>
      </w:r>
    </w:p>
    <w:p w:rsidR="004F0737" w:rsidRPr="004F0737" w:rsidRDefault="004F0737" w:rsidP="004F0737">
      <w:pPr>
        <w:spacing w:before="0"/>
        <w:rPr>
          <w:color w:val="000000"/>
          <w:lang w:val="cs-CZ"/>
        </w:rPr>
      </w:pPr>
      <w:r w:rsidRPr="004F0737">
        <w:rPr>
          <w:color w:val="000000"/>
        </w:rPr>
        <w:t>M</w:t>
      </w:r>
      <w:r w:rsidRPr="004F0737">
        <w:rPr>
          <w:color w:val="000000"/>
          <w:lang w:val="cs-CZ"/>
        </w:rPr>
        <w:t xml:space="preserve"> 20.01.03</w:t>
      </w:r>
      <w:r w:rsidRPr="004F0737">
        <w:rPr>
          <w:color w:val="000000"/>
          <w:lang w:val="cs-CZ"/>
        </w:rPr>
        <w:tab/>
        <w:t xml:space="preserve">Przygotowanie powierzchni płyty, wiercenie otworów </w:t>
      </w:r>
      <w:r>
        <w:rPr>
          <w:color w:val="000000"/>
          <w:lang w:val="cs-CZ"/>
        </w:rPr>
        <w:t xml:space="preserve">i </w:t>
      </w:r>
      <w:r w:rsidRPr="004F0737">
        <w:rPr>
          <w:color w:val="000000"/>
          <w:lang w:val="cs-CZ"/>
        </w:rPr>
        <w:t>osadzenie kotew</w:t>
      </w:r>
    </w:p>
    <w:p w:rsidR="004F0737" w:rsidRPr="004F0737" w:rsidRDefault="004F0737" w:rsidP="004F0737">
      <w:pPr>
        <w:spacing w:before="0"/>
        <w:rPr>
          <w:color w:val="000000"/>
        </w:rPr>
      </w:pPr>
      <w:r w:rsidRPr="004F0737">
        <w:rPr>
          <w:color w:val="000000"/>
        </w:rPr>
        <w:t>M 20.01.04</w:t>
      </w:r>
      <w:r w:rsidRPr="004F0737">
        <w:rPr>
          <w:color w:val="000000"/>
        </w:rPr>
        <w:tab/>
        <w:t>Nasypy stożka przyczółka</w:t>
      </w:r>
    </w:p>
    <w:p w:rsidR="00823171" w:rsidRDefault="004F0737" w:rsidP="004F0737">
      <w:pPr>
        <w:spacing w:before="0"/>
      </w:pPr>
      <w:r w:rsidRPr="004F0737">
        <w:rPr>
          <w:color w:val="000000"/>
          <w:lang w:val="cs-CZ"/>
        </w:rPr>
        <w:t xml:space="preserve">M 20.01.05 </w:t>
      </w:r>
      <w:r w:rsidRPr="004F0737">
        <w:rPr>
          <w:color w:val="000000"/>
          <w:lang w:val="cs-CZ"/>
        </w:rPr>
        <w:tab/>
        <w:t>Umocnienie</w:t>
      </w:r>
      <w:r w:rsidRPr="004F0737">
        <w:t xml:space="preserve"> skarp stożków</w:t>
      </w:r>
    </w:p>
    <w:p w:rsidR="00823171" w:rsidRDefault="00823171" w:rsidP="007F3D24">
      <w:pPr>
        <w:pStyle w:val="Nagwek2"/>
      </w:pPr>
      <w:r>
        <w:t>Określenia podstawowe</w:t>
      </w:r>
    </w:p>
    <w:p w:rsidR="00823171" w:rsidRDefault="00823171">
      <w:pPr>
        <w:pStyle w:val="Tekstwtabeli"/>
        <w:keepNext w:val="0"/>
        <w:numPr>
          <w:ilvl w:val="12"/>
          <w:numId w:val="0"/>
        </w:numPr>
        <w:spacing w:before="60" w:after="60"/>
      </w:pPr>
      <w:r>
        <w:t>Użyte w ST wymienione poniżej określenia należy rozumieć w każdym przypadku następująco:</w:t>
      </w:r>
    </w:p>
    <w:p w:rsidR="00823171" w:rsidRDefault="00823171" w:rsidP="004F0737">
      <w:pPr>
        <w:pStyle w:val="Nagwek3"/>
        <w:spacing w:before="60"/>
        <w:ind w:left="567"/>
      </w:pPr>
      <w:r>
        <w:t xml:space="preserve">Budowla drogowa - </w:t>
      </w:r>
      <w:r>
        <w:rPr>
          <w:b w:val="0"/>
        </w:rPr>
        <w:t>obiekt budowlany,  nie będący budynkiem, stanowiący całość techniczno-użytkową (drogę) albo jego część stanowiąca odrębny element konstrukcyjny lub technologiczny (obiekt mostowy, korpus ziemny, węzeł)</w:t>
      </w:r>
      <w:r w:rsidR="00871F73" w:rsidRPr="00871F73">
        <w:rPr>
          <w:b w:val="0"/>
        </w:rPr>
        <w:t>.</w:t>
      </w:r>
    </w:p>
    <w:p w:rsidR="00823171" w:rsidRDefault="00823171">
      <w:pPr>
        <w:pStyle w:val="Nagwek3"/>
        <w:spacing w:before="60"/>
        <w:ind w:left="567"/>
      </w:pPr>
      <w:r>
        <w:t xml:space="preserve">Chodnik - </w:t>
      </w:r>
      <w:r>
        <w:rPr>
          <w:b w:val="0"/>
        </w:rPr>
        <w:t>wyznaczony pas terenu przy jezdni lub odsunięty od jezdni, przeznaczony do ruchu pieszych i odpowiednio utwardzony.</w:t>
      </w:r>
      <w:r>
        <w:t xml:space="preserve">    </w:t>
      </w:r>
    </w:p>
    <w:p w:rsidR="00823171" w:rsidRDefault="00823171">
      <w:pPr>
        <w:pStyle w:val="Nagwek3"/>
        <w:spacing w:before="60"/>
        <w:ind w:left="567"/>
      </w:pPr>
      <w:r>
        <w:t xml:space="preserve">Droga - </w:t>
      </w:r>
      <w:r>
        <w:rPr>
          <w:b w:val="0"/>
        </w:rPr>
        <w:t>wydzielony pas terenu przeznaczony do ruchu lub postoju pojazdów oraz ruchu pieszych wraz z wszelkimi urządzeniami technicznymi związanymi z prowadzeniem i zabezpieczeniem ruchu.</w:t>
      </w:r>
      <w:r>
        <w:t xml:space="preserve">    </w:t>
      </w:r>
    </w:p>
    <w:p w:rsidR="00823171" w:rsidRDefault="00823171">
      <w:pPr>
        <w:pStyle w:val="Nagwek3"/>
        <w:spacing w:before="60"/>
        <w:ind w:left="567"/>
      </w:pPr>
      <w:r>
        <w:t xml:space="preserve">Droga tymczasowa (montażowa) - </w:t>
      </w:r>
      <w:r>
        <w:rPr>
          <w:b w:val="0"/>
        </w:rPr>
        <w:t>droga specjalnie przygotowana, przeznaczona do ruchu pojazdów obsługujących zadanie budowlane na czas jego wykonania, przewidziana do usunięcia po jego zakończeniu.</w:t>
      </w:r>
      <w:r>
        <w:t xml:space="preserve">    </w:t>
      </w:r>
    </w:p>
    <w:p w:rsidR="00823171" w:rsidRDefault="00823171">
      <w:pPr>
        <w:pStyle w:val="Nagwek3"/>
        <w:spacing w:before="60"/>
        <w:ind w:left="567"/>
      </w:pPr>
      <w:r>
        <w:t xml:space="preserve">Dziennik Budowy - </w:t>
      </w:r>
      <w:r>
        <w:rPr>
          <w:b w:val="0"/>
        </w:rPr>
        <w:t>dziennik, wydany zgodnie z obowiązującymi przepisami, stanowiący urzędowy dokument przebiegu robót budowlanych oraz zdarzeń i okoliczności zachodzących w toku wykonywania robót.</w:t>
      </w:r>
    </w:p>
    <w:p w:rsidR="00823171" w:rsidRDefault="00823171">
      <w:pPr>
        <w:pStyle w:val="Nagwek3"/>
        <w:spacing w:before="60"/>
        <w:ind w:left="567"/>
      </w:pPr>
      <w:r>
        <w:t xml:space="preserve">Jezdnia - </w:t>
      </w:r>
      <w:r>
        <w:rPr>
          <w:b w:val="0"/>
        </w:rPr>
        <w:t>część korony drogi przeznaczona do ruchu pojazdów.</w:t>
      </w:r>
      <w:r>
        <w:t xml:space="preserve">    </w:t>
      </w:r>
    </w:p>
    <w:p w:rsidR="00823171" w:rsidRDefault="00823171">
      <w:pPr>
        <w:pStyle w:val="Nagwek3"/>
        <w:spacing w:before="60"/>
        <w:ind w:left="567"/>
      </w:pPr>
      <w:r>
        <w:t xml:space="preserve">Kierownik budowy - </w:t>
      </w:r>
      <w:r>
        <w:rPr>
          <w:b w:val="0"/>
        </w:rPr>
        <w:t>osoba wyznaczona przez Wykonawcę, upoważniona do kierowania Robotami i do występowania w jego imieniu w sprawach realizacji Kontraktu.</w:t>
      </w:r>
      <w:r>
        <w:t xml:space="preserve">   </w:t>
      </w:r>
    </w:p>
    <w:p w:rsidR="00823171" w:rsidRDefault="00823171">
      <w:pPr>
        <w:pStyle w:val="Nagwek3"/>
        <w:spacing w:before="60"/>
        <w:ind w:left="567"/>
      </w:pPr>
      <w:r>
        <w:t xml:space="preserve">Korona drogi - </w:t>
      </w:r>
      <w:r>
        <w:rPr>
          <w:b w:val="0"/>
        </w:rPr>
        <w:t>jezdnia z poboczami lub chodnikami, zatokami, pasami awaryjnego postoju i pasami dzielącymi jezdnie.</w:t>
      </w:r>
      <w:r>
        <w:t xml:space="preserve">   </w:t>
      </w:r>
    </w:p>
    <w:p w:rsidR="00823171" w:rsidRDefault="00823171">
      <w:pPr>
        <w:pStyle w:val="Nagwek3"/>
        <w:spacing w:before="60"/>
        <w:ind w:left="567"/>
      </w:pPr>
      <w:r>
        <w:t xml:space="preserve">Konstrukcja nawierzchni - </w:t>
      </w:r>
      <w:r>
        <w:rPr>
          <w:b w:val="0"/>
        </w:rPr>
        <w:t>układ warstw nawierzchni wraz ze sposobem ich połączenia.</w:t>
      </w:r>
    </w:p>
    <w:p w:rsidR="00823171" w:rsidRDefault="00823171">
      <w:pPr>
        <w:pStyle w:val="Nagwek3"/>
        <w:spacing w:before="60"/>
        <w:ind w:left="567"/>
      </w:pPr>
      <w:r>
        <w:t xml:space="preserve">Konstrukcja nośna (przęsło lub przęsła obiektu mostowego) – </w:t>
      </w:r>
      <w:r>
        <w:rPr>
          <w:b w:val="0"/>
        </w:rPr>
        <w:t>część obiektu opata na podporach mostowych, tworząca ustrój niosący dla przeniesienia ruchu kołowego, pieszego.</w:t>
      </w:r>
    </w:p>
    <w:p w:rsidR="00823171" w:rsidRDefault="00823171">
      <w:pPr>
        <w:pStyle w:val="Nagwek3"/>
        <w:spacing w:before="60"/>
        <w:ind w:left="567"/>
      </w:pPr>
      <w:r>
        <w:t xml:space="preserve">Korpus drogowy - </w:t>
      </w:r>
      <w:r>
        <w:rPr>
          <w:b w:val="0"/>
        </w:rPr>
        <w:t>nasyp lub ta część wykopu, która jest ograniczona koroną drogi i skarpami rowów.</w:t>
      </w:r>
      <w:r>
        <w:t xml:space="preserve">   </w:t>
      </w:r>
    </w:p>
    <w:p w:rsidR="00823171" w:rsidRDefault="00823171">
      <w:pPr>
        <w:pStyle w:val="Nagwek3"/>
        <w:spacing w:before="60"/>
        <w:ind w:left="567"/>
      </w:pPr>
      <w:r>
        <w:t xml:space="preserve">Koryto - </w:t>
      </w:r>
      <w:r>
        <w:rPr>
          <w:b w:val="0"/>
        </w:rPr>
        <w:t>element uformowany w korpusie drogowym w celu ułożenia w nim konstrukcji nawierzchni.</w:t>
      </w:r>
      <w:r>
        <w:t xml:space="preserve">   </w:t>
      </w:r>
    </w:p>
    <w:p w:rsidR="00823171" w:rsidRDefault="00823171">
      <w:pPr>
        <w:pStyle w:val="Nagwek3"/>
        <w:spacing w:before="60"/>
        <w:ind w:left="567"/>
      </w:pPr>
      <w:r>
        <w:t xml:space="preserve"> Rejestr Obmiarów - </w:t>
      </w:r>
      <w:r>
        <w:rPr>
          <w:b w:val="0"/>
        </w:rPr>
        <w:t>akceptowany przez Inżyniera zeszyt z ponumerowanymi stronami służący do wpisywania przez Wykonawcę obmiarów dokonywanych Robót w formie wyliczeń, szkiców i ew. dodatkowych załączników. Wpisy w Rejestrze Obmiarów podlegają potwierdzeniu przez Inżyniera.</w:t>
      </w:r>
      <w:r>
        <w:t xml:space="preserve"> </w:t>
      </w:r>
    </w:p>
    <w:p w:rsidR="00823171" w:rsidRDefault="00823171">
      <w:pPr>
        <w:pStyle w:val="Nagwek3"/>
        <w:spacing w:before="60"/>
        <w:ind w:left="567"/>
      </w:pPr>
      <w:r>
        <w:t xml:space="preserve">Laboratorium - </w:t>
      </w:r>
      <w:r>
        <w:rPr>
          <w:b w:val="0"/>
        </w:rPr>
        <w:t>drogowe lub inne laboratorium badawcze, zaakceptowane przez Zamawiającego, niezbędne do przeprowadzenia wszelkich badań i prób związanych z oceną jakości materiałów oraz Robót.</w:t>
      </w:r>
      <w:r>
        <w:t xml:space="preserve">   </w:t>
      </w:r>
    </w:p>
    <w:p w:rsidR="00823171" w:rsidRDefault="00823171">
      <w:pPr>
        <w:pStyle w:val="Nagwek3"/>
        <w:spacing w:before="60"/>
        <w:ind w:left="567"/>
      </w:pPr>
      <w:r>
        <w:t xml:space="preserve">Materiały - </w:t>
      </w:r>
      <w:r>
        <w:rPr>
          <w:b w:val="0"/>
        </w:rPr>
        <w:t>wszelkie tworzywa niezbędne do wykonania Robót, zgodne z Dokumentacją Projektową i Specyfikacjami Technicznymi, zaakceptowane przez Inżyniera.</w:t>
      </w:r>
    </w:p>
    <w:p w:rsidR="00823171" w:rsidRDefault="00823171">
      <w:pPr>
        <w:pStyle w:val="Nagwek3"/>
        <w:spacing w:before="60"/>
        <w:ind w:left="567"/>
      </w:pPr>
      <w:r>
        <w:t xml:space="preserve">Nawierzchnia - </w:t>
      </w:r>
      <w:r>
        <w:rPr>
          <w:b w:val="0"/>
        </w:rPr>
        <w:t>warstwa lub zespół warstw służących do przejmowania i rozkładania obciążeń od ruchu na podłoże gruntowe i zapewniających dogodne warunki dla ruchu.</w:t>
      </w:r>
      <w:r>
        <w:t xml:space="preserve">   </w:t>
      </w:r>
    </w:p>
    <w:p w:rsidR="00823171" w:rsidRDefault="00823171" w:rsidP="00823171">
      <w:pPr>
        <w:pStyle w:val="Listanumerowana3"/>
        <w:numPr>
          <w:ilvl w:val="0"/>
          <w:numId w:val="12"/>
        </w:numPr>
        <w:ind w:left="567"/>
      </w:pPr>
      <w:r>
        <w:rPr>
          <w:b/>
        </w:rPr>
        <w:lastRenderedPageBreak/>
        <w:t>Warstwa ścieralna</w:t>
      </w:r>
      <w:r w:rsidRPr="00DB1890">
        <w:rPr>
          <w:b/>
        </w:rPr>
        <w:t xml:space="preserve"> - </w:t>
      </w:r>
      <w:r>
        <w:t>górna warstwa nawierzchni poddana bezpośrednio oddziaływaniu ruchu i czynników atmosferycznych.</w:t>
      </w:r>
    </w:p>
    <w:p w:rsidR="00823171" w:rsidRDefault="00823171" w:rsidP="00823171">
      <w:pPr>
        <w:pStyle w:val="Listanumerowana3"/>
        <w:numPr>
          <w:ilvl w:val="0"/>
          <w:numId w:val="12"/>
        </w:numPr>
        <w:ind w:left="567"/>
      </w:pPr>
      <w:r>
        <w:rPr>
          <w:b/>
        </w:rPr>
        <w:t xml:space="preserve">Warstwa wiążąca </w:t>
      </w:r>
      <w:r w:rsidRPr="00DB1890">
        <w:rPr>
          <w:b/>
        </w:rPr>
        <w:t xml:space="preserve">- </w:t>
      </w:r>
      <w:r>
        <w:t>warstwa znajdująca się między warstwą ścieralną a podbudową, zapewniająca lepsze rozłożenie naprężeń w nawierzchni i przekazywanie ich na podbudowę.</w:t>
      </w:r>
    </w:p>
    <w:p w:rsidR="00823171" w:rsidRDefault="00823171" w:rsidP="00823171">
      <w:pPr>
        <w:pStyle w:val="Listanumerowana3"/>
        <w:numPr>
          <w:ilvl w:val="0"/>
          <w:numId w:val="12"/>
        </w:numPr>
        <w:ind w:left="567"/>
      </w:pPr>
      <w:r>
        <w:rPr>
          <w:b/>
        </w:rPr>
        <w:t>Warstwa wyrównawcza</w:t>
      </w:r>
      <w:r w:rsidRPr="00DB1890">
        <w:rPr>
          <w:b/>
        </w:rPr>
        <w:t xml:space="preserve"> - </w:t>
      </w:r>
      <w:r>
        <w:t>warstwa służąca do wyrównania nierówności podbudowy lub profilu istniejącej nawierzchni.</w:t>
      </w:r>
    </w:p>
    <w:p w:rsidR="00823171" w:rsidRDefault="00823171" w:rsidP="00823171">
      <w:pPr>
        <w:pStyle w:val="Listanumerowana3"/>
        <w:numPr>
          <w:ilvl w:val="0"/>
          <w:numId w:val="12"/>
        </w:numPr>
        <w:ind w:left="567"/>
      </w:pPr>
      <w:r>
        <w:rPr>
          <w:b/>
        </w:rPr>
        <w:t>Podbudowa</w:t>
      </w:r>
      <w:r w:rsidRPr="00DB1890">
        <w:rPr>
          <w:b/>
        </w:rPr>
        <w:t xml:space="preserve"> - </w:t>
      </w:r>
      <w:r>
        <w:t>dolna część nawierzchni służąca do przenoszenia obciążeń od ruchu na podłoże. Podbudowa może składać się z podbudowy zasadniczej i podbudowy pomocniczej.</w:t>
      </w:r>
    </w:p>
    <w:p w:rsidR="00823171" w:rsidRDefault="00823171" w:rsidP="00823171">
      <w:pPr>
        <w:pStyle w:val="Listanumerowana3"/>
        <w:numPr>
          <w:ilvl w:val="0"/>
          <w:numId w:val="12"/>
        </w:numPr>
        <w:ind w:left="567"/>
      </w:pPr>
      <w:r>
        <w:rPr>
          <w:b/>
        </w:rPr>
        <w:t>Podbudowa zasadnicza</w:t>
      </w:r>
      <w:r w:rsidRPr="00DB1890">
        <w:rPr>
          <w:b/>
        </w:rPr>
        <w:t xml:space="preserve"> - </w:t>
      </w:r>
      <w:r>
        <w:t>górna część podbudowy spełniająca funkcje nośne w konstrukcji nawierzchni. Może ona składać się z jednej lub dwóch warstw.</w:t>
      </w:r>
    </w:p>
    <w:p w:rsidR="00823171" w:rsidRDefault="00823171" w:rsidP="00823171">
      <w:pPr>
        <w:pStyle w:val="Listanumerowana3"/>
        <w:numPr>
          <w:ilvl w:val="0"/>
          <w:numId w:val="12"/>
        </w:numPr>
        <w:ind w:left="567"/>
      </w:pPr>
      <w:r>
        <w:rPr>
          <w:b/>
        </w:rPr>
        <w:t>Podbudowa pomocnicza</w:t>
      </w:r>
      <w:r w:rsidRPr="00DB1890">
        <w:rPr>
          <w:b/>
        </w:rPr>
        <w:t xml:space="preserve"> - </w:t>
      </w:r>
      <w:r>
        <w:t>dolna część podbudowy spełniająca, obok funkcji nośnych, funkcje zabezpieczenia nawierzchni przed działaniem wody, mrozu i przenikaniem cząstek podłoża. Może zawierać warstwę mrozoochronną, odsączającą lub odcinającą.</w:t>
      </w:r>
    </w:p>
    <w:p w:rsidR="00823171" w:rsidRDefault="00823171" w:rsidP="00823171">
      <w:pPr>
        <w:pStyle w:val="Listanumerowana3"/>
        <w:numPr>
          <w:ilvl w:val="0"/>
          <w:numId w:val="12"/>
        </w:numPr>
        <w:ind w:left="567"/>
      </w:pPr>
      <w:r>
        <w:rPr>
          <w:b/>
        </w:rPr>
        <w:t>Warstwa mrozoochrona</w:t>
      </w:r>
      <w:r w:rsidRPr="00DB1890">
        <w:rPr>
          <w:b/>
        </w:rPr>
        <w:t xml:space="preserve"> – </w:t>
      </w:r>
      <w:r>
        <w:t>warstwa, której głównym zadaniem jest ochrona nawierzchni przed skutkami działania mrozu.</w:t>
      </w:r>
    </w:p>
    <w:p w:rsidR="00823171" w:rsidRDefault="00823171" w:rsidP="00823171">
      <w:pPr>
        <w:pStyle w:val="Listanumerowana3"/>
        <w:numPr>
          <w:ilvl w:val="0"/>
          <w:numId w:val="12"/>
        </w:numPr>
        <w:ind w:left="567"/>
      </w:pPr>
      <w:r>
        <w:rPr>
          <w:b/>
        </w:rPr>
        <w:t>Warstwa odcinająca</w:t>
      </w:r>
      <w:r w:rsidRPr="00DB1890">
        <w:rPr>
          <w:b/>
        </w:rPr>
        <w:t xml:space="preserve"> - </w:t>
      </w:r>
      <w:r>
        <w:t>warstwa stosowana w celu uniemożliwienia przenikania cząstek drobnych gruntu do warstwy nawierzchni leżącej powyżej.</w:t>
      </w:r>
    </w:p>
    <w:p w:rsidR="00823171" w:rsidRDefault="00823171" w:rsidP="00823171">
      <w:pPr>
        <w:pStyle w:val="Listanumerowana3"/>
        <w:numPr>
          <w:ilvl w:val="0"/>
          <w:numId w:val="12"/>
        </w:numPr>
        <w:ind w:left="567"/>
      </w:pPr>
      <w:r>
        <w:rPr>
          <w:b/>
        </w:rPr>
        <w:t>Warstwa odsączająca</w:t>
      </w:r>
      <w:r w:rsidRPr="00DB1890">
        <w:rPr>
          <w:b/>
        </w:rPr>
        <w:t xml:space="preserve"> - </w:t>
      </w:r>
      <w:r>
        <w:t>warstwa służąca do odprowadzenia wody przedostającej się do nawierzchni.</w:t>
      </w:r>
    </w:p>
    <w:p w:rsidR="00823171" w:rsidRDefault="00823171">
      <w:pPr>
        <w:pStyle w:val="Nagwek3"/>
        <w:ind w:left="567"/>
      </w:pPr>
      <w:r>
        <w:t xml:space="preserve">Niweleta - </w:t>
      </w:r>
      <w:r>
        <w:rPr>
          <w:b w:val="0"/>
        </w:rPr>
        <w:t>wysokościowe i geometryczne rozwinięcie na płaszczyźnie pionowego przekroju w osi drogi lub obiektu mostowego</w:t>
      </w:r>
      <w:r>
        <w:t xml:space="preserve">.   </w:t>
      </w:r>
    </w:p>
    <w:p w:rsidR="00823171" w:rsidRDefault="00823171">
      <w:pPr>
        <w:pStyle w:val="Nagwek3"/>
        <w:spacing w:before="60"/>
        <w:ind w:left="567"/>
      </w:pPr>
      <w:r>
        <w:t xml:space="preserve">Obiekt mostowy – </w:t>
      </w:r>
      <w:r>
        <w:rPr>
          <w:b w:val="0"/>
        </w:rPr>
        <w:t>most, wiadukt, estakada, tunel, kładka dla pieszych i przepust.</w:t>
      </w:r>
      <w:r>
        <w:t xml:space="preserve"> </w:t>
      </w:r>
    </w:p>
    <w:p w:rsidR="00823171" w:rsidRDefault="00823171">
      <w:pPr>
        <w:pStyle w:val="Nagwek3"/>
        <w:spacing w:before="60"/>
        <w:ind w:left="567"/>
      </w:pPr>
      <w:r>
        <w:t xml:space="preserve">Objazd tymczasowy - </w:t>
      </w:r>
      <w:r>
        <w:rPr>
          <w:b w:val="0"/>
        </w:rPr>
        <w:t>droga specjalnie przygotowana i odpowiednio utrzymana do przeprowadzenia ruchu publicznego na okres budowy.</w:t>
      </w:r>
      <w:r>
        <w:t xml:space="preserve">   </w:t>
      </w:r>
    </w:p>
    <w:p w:rsidR="00823171" w:rsidRDefault="00823171">
      <w:pPr>
        <w:pStyle w:val="Nagwek3"/>
        <w:spacing w:before="60"/>
        <w:ind w:left="567"/>
      </w:pPr>
      <w:r>
        <w:t xml:space="preserve">Odpowiednia (bliska) zgodność - </w:t>
      </w:r>
      <w:r>
        <w:rPr>
          <w:b w:val="0"/>
        </w:rPr>
        <w:t>zgodność wykonywanych Robót z dopuszczonymi tolerancjami, a jeśli przedział tolerancji nie został określony - z przeciętnymi tolerancjami, przyjmowanymi zwyczajowo dla danego rodzaju Robót budowlanych.</w:t>
      </w:r>
      <w:r>
        <w:t xml:space="preserve">   </w:t>
      </w:r>
    </w:p>
    <w:p w:rsidR="00823171" w:rsidRDefault="00823171">
      <w:pPr>
        <w:pStyle w:val="Nagwek3"/>
        <w:spacing w:before="60"/>
        <w:ind w:left="567"/>
      </w:pPr>
      <w:r>
        <w:t xml:space="preserve">Pas drogowy - </w:t>
      </w:r>
      <w:r>
        <w:rPr>
          <w:b w:val="0"/>
        </w:rPr>
        <w:t>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r>
        <w:t xml:space="preserve">   </w:t>
      </w:r>
    </w:p>
    <w:p w:rsidR="00823171" w:rsidRDefault="00823171">
      <w:pPr>
        <w:pStyle w:val="Nagwek3"/>
        <w:spacing w:before="60"/>
        <w:ind w:left="567"/>
      </w:pPr>
      <w:r>
        <w:t xml:space="preserve">Pobocze - </w:t>
      </w:r>
      <w:r>
        <w:rPr>
          <w:b w:val="0"/>
        </w:rPr>
        <w:t>część korony drogi przeznaczona do chwilowego zatrzymywania się pojazdów, umieszczenia urządzeń bezpieczeństwa ruchu i wykorzystywana do ruchu pieszych, służąca jednocześnie do bocznego oparcia konstrukcji nawierzchni.</w:t>
      </w:r>
      <w:r>
        <w:t xml:space="preserve">   </w:t>
      </w:r>
    </w:p>
    <w:p w:rsidR="00823171" w:rsidRDefault="00823171">
      <w:pPr>
        <w:pStyle w:val="Nagwek3"/>
        <w:spacing w:before="60"/>
        <w:ind w:left="567"/>
      </w:pPr>
      <w:r>
        <w:t xml:space="preserve">Podłoże - </w:t>
      </w:r>
      <w:r>
        <w:rPr>
          <w:b w:val="0"/>
        </w:rPr>
        <w:t>grunt rodzimy lub nasypowy, leżący pod nawierzchnią do głębokości przemarzania.</w:t>
      </w:r>
      <w:r>
        <w:t xml:space="preserve">   </w:t>
      </w:r>
    </w:p>
    <w:p w:rsidR="00823171" w:rsidRDefault="00823171">
      <w:pPr>
        <w:pStyle w:val="Nagwek3"/>
        <w:spacing w:before="60"/>
        <w:ind w:left="567"/>
      </w:pPr>
      <w:r>
        <w:t xml:space="preserve">Podłoże ulepszone - </w:t>
      </w:r>
      <w:r>
        <w:rPr>
          <w:b w:val="0"/>
        </w:rPr>
        <w:t>górna warstwa podłoża, leżąca bezpośrednio pod nawierzchnią, ulepszona w celu umożliwienia przejęcia ruchu budowlanego i właściwego wykonania nawierzchni.</w:t>
      </w:r>
      <w:r>
        <w:t xml:space="preserve">   </w:t>
      </w:r>
    </w:p>
    <w:p w:rsidR="00823171" w:rsidRDefault="00823171">
      <w:pPr>
        <w:pStyle w:val="Nagwek3"/>
        <w:spacing w:before="60"/>
        <w:ind w:left="567"/>
      </w:pPr>
      <w:r>
        <w:t xml:space="preserve">Polecenie Inżyniera - </w:t>
      </w:r>
      <w:r>
        <w:rPr>
          <w:b w:val="0"/>
        </w:rPr>
        <w:t>wszelkie polecenia przekazane Wykonawcy przez Inżyniera, w formie pisemnej, dotyczące sposobu realizacji Robót lub innych spraw związanych z prowadzeniem budowy.</w:t>
      </w:r>
      <w:r>
        <w:t xml:space="preserve">   </w:t>
      </w:r>
    </w:p>
    <w:p w:rsidR="00823171" w:rsidRDefault="00823171">
      <w:pPr>
        <w:pStyle w:val="Nagwek3"/>
        <w:spacing w:before="60"/>
        <w:ind w:left="567"/>
      </w:pPr>
      <w:r>
        <w:t xml:space="preserve">Projektant - </w:t>
      </w:r>
      <w:r>
        <w:rPr>
          <w:b w:val="0"/>
        </w:rPr>
        <w:t>uprawniona osoba prawna lub fizyczna będąca autorem Dokumentacji Projektowej.</w:t>
      </w:r>
      <w:r>
        <w:t xml:space="preserve">  </w:t>
      </w:r>
    </w:p>
    <w:p w:rsidR="00823171" w:rsidRDefault="00823171">
      <w:pPr>
        <w:pStyle w:val="Nagwek3"/>
        <w:spacing w:before="60"/>
        <w:ind w:left="567"/>
      </w:pPr>
      <w:r>
        <w:t xml:space="preserve">Przedsięwzięcie budowlane - </w:t>
      </w:r>
      <w:r>
        <w:rPr>
          <w:b w:val="0"/>
        </w:rPr>
        <w:t>kompleksowa realizacja nowego połączenia drogowego lub całkowita modernizacja (zmiana parametrów geometrycznych trasy w planie i przekroju podłużnym) istniejącego połączenia.</w:t>
      </w:r>
      <w:r>
        <w:t xml:space="preserve">  </w:t>
      </w:r>
    </w:p>
    <w:p w:rsidR="00823171" w:rsidRDefault="00823171">
      <w:pPr>
        <w:pStyle w:val="Nagwek3"/>
        <w:spacing w:before="60"/>
        <w:ind w:left="567"/>
      </w:pPr>
      <w:r>
        <w:t xml:space="preserve">Przeszkoda sztuczna - </w:t>
      </w:r>
      <w:r>
        <w:rPr>
          <w:b w:val="0"/>
        </w:rPr>
        <w:t>dzieło ludzkie, stanowiące utrudnienie w realizacji zadania budowlanego, na przykład droga, kolej, rurociąg itp.</w:t>
      </w:r>
      <w:r>
        <w:t xml:space="preserve">   </w:t>
      </w:r>
    </w:p>
    <w:p w:rsidR="00823171" w:rsidRDefault="00823171">
      <w:pPr>
        <w:pStyle w:val="Nagwek3"/>
        <w:spacing w:before="60"/>
        <w:ind w:left="567"/>
      </w:pPr>
      <w:r>
        <w:lastRenderedPageBreak/>
        <w:t xml:space="preserve">Przetargowa dokumentacja projektowa – </w:t>
      </w:r>
      <w:r>
        <w:rPr>
          <w:b w:val="0"/>
        </w:rPr>
        <w:t>część dokumentacji projektowej, która wskazuje lokalizację, charakterystykę i wymiary obiektu będącego przedmiotem robót.</w:t>
      </w:r>
      <w:r>
        <w:t xml:space="preserve"> </w:t>
      </w:r>
    </w:p>
    <w:p w:rsidR="00823171" w:rsidRDefault="00823171">
      <w:pPr>
        <w:pStyle w:val="Nagwek3"/>
        <w:spacing w:before="60"/>
        <w:ind w:left="567"/>
      </w:pPr>
      <w:r>
        <w:t xml:space="preserve">Przyczółek – </w:t>
      </w:r>
      <w:r>
        <w:rPr>
          <w:b w:val="0"/>
        </w:rPr>
        <w:t>skrajna podpora obiektu mostowego. Może składać się z pełnej ściany, słupów lub innych form konstrukcyjnych, np. skrzyń, komór.</w:t>
      </w:r>
      <w:r>
        <w:t xml:space="preserve"> </w:t>
      </w:r>
    </w:p>
    <w:p w:rsidR="00823171" w:rsidRDefault="00823171">
      <w:pPr>
        <w:pStyle w:val="Nagwek3"/>
        <w:spacing w:before="60"/>
        <w:ind w:left="567"/>
      </w:pPr>
      <w:r>
        <w:t xml:space="preserve">Rekultywacja - </w:t>
      </w:r>
      <w:r>
        <w:rPr>
          <w:b w:val="0"/>
        </w:rPr>
        <w:t>Roboty mające na celu uporządkowanie i przywrócenie pierwotnych funkcji terenom naruszonym w czasie realizacji zadania budowlanego.</w:t>
      </w:r>
      <w:r>
        <w:t xml:space="preserve">   </w:t>
      </w:r>
    </w:p>
    <w:p w:rsidR="00823171" w:rsidRDefault="00823171">
      <w:pPr>
        <w:pStyle w:val="Nagwek3"/>
        <w:spacing w:before="60"/>
        <w:ind w:left="567"/>
      </w:pPr>
      <w:r>
        <w:t xml:space="preserve">Rozpiętość teoretyczna – </w:t>
      </w:r>
      <w:r>
        <w:rPr>
          <w:b w:val="0"/>
        </w:rPr>
        <w:t>odległość między punktami podparcia (łożyskami) przęsła mostowego.</w:t>
      </w:r>
      <w:r>
        <w:t xml:space="preserve"> </w:t>
      </w:r>
    </w:p>
    <w:p w:rsidR="00823171" w:rsidRDefault="00823171">
      <w:pPr>
        <w:pStyle w:val="Nagwek3"/>
        <w:ind w:left="567"/>
      </w:pPr>
      <w:r>
        <w:t xml:space="preserve"> Szerokość całkowita obiektu (mostu - wiaduktu) – </w:t>
      </w:r>
      <w:r>
        <w:rPr>
          <w:b w:val="0"/>
        </w:rPr>
        <w:t>odległość między zewnętrznymi krawędziami konstrukcji obiektu, mierzona w linii prostopadłej do osi podłużnej, obejmuje całkowitą szerokość konstrukcyjną ustroju niosącego</w:t>
      </w:r>
      <w:r w:rsidRPr="00871F73">
        <w:rPr>
          <w:b w:val="0"/>
        </w:rPr>
        <w:t>.</w:t>
      </w:r>
      <w:r>
        <w:t xml:space="preserve"> </w:t>
      </w:r>
    </w:p>
    <w:p w:rsidR="00823171" w:rsidRDefault="00823171">
      <w:pPr>
        <w:pStyle w:val="Nagwek3"/>
        <w:spacing w:before="60"/>
        <w:ind w:left="567"/>
      </w:pPr>
      <w:r>
        <w:t xml:space="preserve"> Szerokość użytkowa obiektu – </w:t>
      </w:r>
      <w:r>
        <w:rPr>
          <w:b w:val="0"/>
        </w:rPr>
        <w:t>szerokość jezdni (nawierzchni) przeznaczona dla poszczególnych rodzajów ruchu oraz szerokość chodników mierzona w świetle poręczy mostowych z wyłączeniem konstrukcji przy jezdni dołem oddzielającej ruch kołowy od ruchu pieszego.</w:t>
      </w:r>
      <w:r>
        <w:t xml:space="preserve"> </w:t>
      </w:r>
    </w:p>
    <w:p w:rsidR="00823171" w:rsidRDefault="00823171">
      <w:pPr>
        <w:pStyle w:val="Nagwek3"/>
        <w:spacing w:before="60"/>
        <w:ind w:left="567"/>
      </w:pPr>
      <w:r>
        <w:t xml:space="preserve">Ślepy kosztorys – </w:t>
      </w:r>
      <w:r>
        <w:rPr>
          <w:b w:val="0"/>
        </w:rPr>
        <w:t>wykaz robót z podaniem ich ilości (przedmiarem) w kolejności technologicznej ich wykonania.</w:t>
      </w:r>
      <w:r>
        <w:t xml:space="preserve"> </w:t>
      </w:r>
    </w:p>
    <w:p w:rsidR="00823171" w:rsidRDefault="00823171">
      <w:pPr>
        <w:pStyle w:val="Nagwek3"/>
        <w:spacing w:before="60"/>
        <w:ind w:left="567"/>
      </w:pPr>
      <w:r>
        <w:t xml:space="preserve">Wiadukt – </w:t>
      </w:r>
      <w:r>
        <w:rPr>
          <w:b w:val="0"/>
        </w:rPr>
        <w:t>obiekt zbudowany nad linią kolejową lub inną drogą dla bezkolizyjnego zapewnienia komunikacji drogowej i ruchu pieszych.</w:t>
      </w:r>
      <w:r>
        <w:t xml:space="preserve"> </w:t>
      </w:r>
    </w:p>
    <w:p w:rsidR="00823171" w:rsidRDefault="00823171">
      <w:pPr>
        <w:pStyle w:val="Nagwek3"/>
        <w:spacing w:before="60"/>
        <w:ind w:left="567"/>
      </w:pPr>
      <w:r>
        <w:t xml:space="preserve"> Zadanie budowlane – </w:t>
      </w:r>
      <w:r>
        <w:rPr>
          <w:b w:val="0"/>
        </w:rPr>
        <w:t xml:space="preserve">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drogowej lub jej elementu. </w:t>
      </w:r>
    </w:p>
    <w:p w:rsidR="00823171" w:rsidRDefault="00823171">
      <w:pPr>
        <w:pStyle w:val="Nagwek2"/>
      </w:pPr>
      <w:r>
        <w:t>O</w:t>
      </w:r>
      <w:r w:rsidR="00B03001">
        <w:t>gólne wymagania dotyczące Robót</w:t>
      </w:r>
    </w:p>
    <w:p w:rsidR="00823171" w:rsidRDefault="00823171" w:rsidP="00D420DB">
      <w:r>
        <w:t>Wykonawca Robót jest odpowiedzialny za jakość ich wykonania oraz za ich zgodność z Dokumentacją Projekt</w:t>
      </w:r>
      <w:r w:rsidR="00B03001">
        <w:t>ową, ST i poleceniami Inżyniera lub Inspektora Nadzoru, o ile Zamawiający nie powoła Inżyniera Kontraktu. W takim przypadku wszelkie powołania i odwołania do Inżyniera we wszystkich Specyfikacjach Technicznych odnosić się będą do Inspektora Nadzoru robót mostowych.</w:t>
      </w:r>
    </w:p>
    <w:p w:rsidR="00823171" w:rsidRDefault="00B03001">
      <w:pPr>
        <w:pStyle w:val="Nagwek3"/>
      </w:pPr>
      <w:r>
        <w:t>Przekazanie Terenu Budowy</w:t>
      </w:r>
    </w:p>
    <w:p w:rsidR="00823171" w:rsidRDefault="00823171" w:rsidP="00D420DB">
      <w:r>
        <w:t xml:space="preserve">Zamawiający w terminie określonym w dokumentach umowy, przekaże Wykonawcy Teren Budowy wraz ze wszystkimi wymaganymi uzgodnieniami prawnymi i administracyjnymi, lokalizację reperów i punktów poligonowych osnowy geodezyjnej, Dziennik Budowy i Księgę Obmiaru Robót </w:t>
      </w:r>
      <w:r w:rsidR="00310450">
        <w:t xml:space="preserve">(o ile formalny tryb prowadzenia robót tego wymaga) </w:t>
      </w:r>
      <w:r>
        <w:t xml:space="preserve">oraz </w:t>
      </w:r>
      <w:r w:rsidR="00310450">
        <w:t xml:space="preserve">jeden </w:t>
      </w:r>
      <w:r>
        <w:t xml:space="preserve">egzemplarz Dokumentacji Projektowej i </w:t>
      </w:r>
      <w:r w:rsidR="00310450">
        <w:t xml:space="preserve">jeden </w:t>
      </w:r>
      <w:r>
        <w:t>komplet ST.</w:t>
      </w:r>
    </w:p>
    <w:p w:rsidR="00823171" w:rsidRDefault="00823171" w:rsidP="00B03001">
      <w:r>
        <w:t xml:space="preserve">Na Wykonawcy spoczywa odpowiedzialność za ochronę przekazanych mu punktów pomiarowych do chwili odbioru końcowego Robót. Uszkodzone lub zniszczone znaki geodezyjne Wykonawca odtworzy i utrwali na własny koszt. </w:t>
      </w:r>
    </w:p>
    <w:p w:rsidR="00823171" w:rsidRDefault="00823171">
      <w:pPr>
        <w:pStyle w:val="Nagwek3"/>
      </w:pPr>
      <w:r>
        <w:t>Dokumentacja Projektowa</w:t>
      </w:r>
    </w:p>
    <w:p w:rsidR="00823171" w:rsidRDefault="00823171" w:rsidP="00B03001">
      <w:r>
        <w:t>Dokumentacja Projektowa będzie zawierać r</w:t>
      </w:r>
      <w:r w:rsidR="00310450">
        <w:t>ysunki</w:t>
      </w:r>
      <w:r>
        <w:t xml:space="preserve"> i dokumenty zgodne z wykazem podanym w szczegółowych warunkach umowy, uwzględniającym podział na dokumentację projektową:</w:t>
      </w:r>
    </w:p>
    <w:p w:rsidR="00310450" w:rsidRDefault="00310450" w:rsidP="00310450">
      <w:pPr>
        <w:pStyle w:val="Listanumerowana3"/>
        <w:numPr>
          <w:ilvl w:val="0"/>
          <w:numId w:val="22"/>
        </w:numPr>
      </w:pPr>
      <w:r>
        <w:t xml:space="preserve">Zamawiającego – Dokumentacja Projektowa składa się z Projektu Wykonawczego </w:t>
      </w:r>
      <w:r w:rsidR="00197E41">
        <w:t>przebudowy</w:t>
      </w:r>
      <w:r>
        <w:t>, który zawiera:</w:t>
      </w:r>
    </w:p>
    <w:p w:rsidR="00310450" w:rsidRPr="00310450" w:rsidRDefault="00310450" w:rsidP="00310450">
      <w:pPr>
        <w:pStyle w:val="Listapunktowana"/>
        <w:rPr>
          <w:color w:val="auto"/>
        </w:rPr>
      </w:pPr>
      <w:r w:rsidRPr="00310450">
        <w:rPr>
          <w:color w:val="auto"/>
        </w:rPr>
        <w:t>Część opisową.</w:t>
      </w:r>
    </w:p>
    <w:p w:rsidR="00310450" w:rsidRPr="00310450" w:rsidRDefault="00310450" w:rsidP="00310450">
      <w:pPr>
        <w:pStyle w:val="Listapunktowana"/>
        <w:rPr>
          <w:color w:val="auto"/>
        </w:rPr>
      </w:pPr>
      <w:r w:rsidRPr="00310450">
        <w:rPr>
          <w:color w:val="auto"/>
        </w:rPr>
        <w:t>Część rysunkową.</w:t>
      </w:r>
    </w:p>
    <w:p w:rsidR="00310450" w:rsidRPr="00310450" w:rsidRDefault="00310450" w:rsidP="00310450">
      <w:pPr>
        <w:pStyle w:val="Listapunktowana"/>
        <w:rPr>
          <w:color w:val="auto"/>
        </w:rPr>
      </w:pPr>
      <w:r w:rsidRPr="00310450">
        <w:rPr>
          <w:color w:val="auto"/>
        </w:rPr>
        <w:t>Część przedmiarowo - kosztorysową.</w:t>
      </w:r>
    </w:p>
    <w:p w:rsidR="00310450" w:rsidRPr="00310450" w:rsidRDefault="00310450" w:rsidP="00310450">
      <w:pPr>
        <w:pStyle w:val="Listapunktowana"/>
        <w:rPr>
          <w:color w:val="auto"/>
        </w:rPr>
      </w:pPr>
      <w:r w:rsidRPr="00310450">
        <w:rPr>
          <w:color w:val="auto"/>
        </w:rPr>
        <w:t>Szczegółowe Specyfikacje Techniczne.</w:t>
      </w:r>
    </w:p>
    <w:p w:rsidR="00310450" w:rsidRPr="00310450" w:rsidRDefault="00823171" w:rsidP="00310450">
      <w:pPr>
        <w:pStyle w:val="Listanumerowana3"/>
        <w:numPr>
          <w:ilvl w:val="0"/>
          <w:numId w:val="27"/>
        </w:numPr>
      </w:pPr>
      <w:r w:rsidRPr="00310450">
        <w:lastRenderedPageBreak/>
        <w:t>sporządzaną przez Wykonawcę</w:t>
      </w:r>
      <w:r w:rsidR="00310450" w:rsidRPr="00310450">
        <w:t xml:space="preserve"> – Wykonawca sporządzi i przedstawi do akceptacji Inżynierowi następujące elementy wykonawczej </w:t>
      </w:r>
      <w:r w:rsidR="00DB1890">
        <w:t>D</w:t>
      </w:r>
      <w:r w:rsidR="00310450" w:rsidRPr="00310450">
        <w:t xml:space="preserve">okumentacji </w:t>
      </w:r>
      <w:r w:rsidR="00DB1890">
        <w:t>P</w:t>
      </w:r>
      <w:r w:rsidR="00310450" w:rsidRPr="00310450">
        <w:t>rojektowej:</w:t>
      </w:r>
    </w:p>
    <w:p w:rsidR="00310450" w:rsidRPr="00310450" w:rsidRDefault="00310450" w:rsidP="00310450">
      <w:pPr>
        <w:pStyle w:val="Listapunktowana"/>
        <w:rPr>
          <w:color w:val="auto"/>
        </w:rPr>
      </w:pPr>
      <w:r w:rsidRPr="00310450">
        <w:rPr>
          <w:color w:val="auto"/>
        </w:rPr>
        <w:t>projekty techn</w:t>
      </w:r>
      <w:r w:rsidR="00DB1890">
        <w:rPr>
          <w:color w:val="auto"/>
        </w:rPr>
        <w:t>ologi</w:t>
      </w:r>
      <w:r w:rsidRPr="00310450">
        <w:rPr>
          <w:color w:val="auto"/>
        </w:rPr>
        <w:t xml:space="preserve">czne rusztowań i deskowań elementów obiektu </w:t>
      </w:r>
      <w:r w:rsidR="00420B3A">
        <w:rPr>
          <w:color w:val="auto"/>
        </w:rPr>
        <w:t>nowobudowanych</w:t>
      </w:r>
      <w:r w:rsidRPr="00310450">
        <w:rPr>
          <w:color w:val="auto"/>
        </w:rPr>
        <w:t xml:space="preserve">; </w:t>
      </w:r>
    </w:p>
    <w:p w:rsidR="00310450" w:rsidRPr="00310450" w:rsidRDefault="00310450" w:rsidP="00310450">
      <w:pPr>
        <w:pStyle w:val="Listapunktowana"/>
        <w:rPr>
          <w:color w:val="auto"/>
        </w:rPr>
      </w:pPr>
      <w:r w:rsidRPr="00310450">
        <w:rPr>
          <w:color w:val="auto"/>
        </w:rPr>
        <w:t xml:space="preserve">projekt objazdu i organizacji ruchu na czas prowadzenie robót </w:t>
      </w:r>
      <w:r w:rsidR="00197E41">
        <w:rPr>
          <w:color w:val="auto"/>
        </w:rPr>
        <w:t>budowlanych</w:t>
      </w:r>
      <w:r w:rsidRPr="00310450">
        <w:rPr>
          <w:color w:val="auto"/>
        </w:rPr>
        <w:t>;</w:t>
      </w:r>
    </w:p>
    <w:p w:rsidR="00310450" w:rsidRPr="00310450" w:rsidRDefault="00310450" w:rsidP="00310450">
      <w:pPr>
        <w:pStyle w:val="Listapunktowana"/>
        <w:rPr>
          <w:color w:val="auto"/>
        </w:rPr>
      </w:pPr>
      <w:r w:rsidRPr="00310450">
        <w:rPr>
          <w:color w:val="auto"/>
        </w:rPr>
        <w:t>projekt technologiczny zabezpieczenia antykorozyjnego powierzchni betonowych.</w:t>
      </w:r>
    </w:p>
    <w:p w:rsidR="00310450" w:rsidRDefault="00310450" w:rsidP="00310450">
      <w:r>
        <w:t xml:space="preserve">Ponadto wykonawca przygotuje i przedstawi do akceptacji Inżynierowi wszystkie elementy wykonawczej </w:t>
      </w:r>
      <w:r w:rsidR="00DB1890">
        <w:t>D</w:t>
      </w:r>
      <w:r>
        <w:t xml:space="preserve">okumentacji </w:t>
      </w:r>
      <w:r w:rsidR="00DB1890">
        <w:t>P</w:t>
      </w:r>
      <w:r>
        <w:t>rojektowej, wymienione w poszczególnych ST.</w:t>
      </w:r>
    </w:p>
    <w:p w:rsidR="00823171" w:rsidRDefault="00823171">
      <w:pPr>
        <w:pStyle w:val="Nagwek3"/>
      </w:pPr>
      <w:r>
        <w:t>Zgodność Robót z Dokumentacją Projektową i ST</w:t>
      </w:r>
    </w:p>
    <w:p w:rsidR="00823171" w:rsidRDefault="00823171" w:rsidP="00D420DB">
      <w:r>
        <w:t>Dokumentacja Projektowa, Specyfikacje Techniczne oraz dodatkowe dokumenty przekazane przez Inżyniera Wykonawcy stanowią część umowy, a wymagania wyszczególnione w choćby jednym z nich są obowiązujące dla Wykonawcy tak jakby zawarte były w całej Dokumentacji.</w:t>
      </w:r>
    </w:p>
    <w:p w:rsidR="00823171" w:rsidRDefault="00823171">
      <w:r>
        <w:t xml:space="preserve">W przypadku rozbieżności w ustaleniach poszczególnych dokumentów obowiązuje kolejność ich ważności wymieniona </w:t>
      </w:r>
      <w:r w:rsidR="00871F73">
        <w:br/>
      </w:r>
      <w:r>
        <w:t>w Ogólnych warunkach umowy.</w:t>
      </w:r>
    </w:p>
    <w:p w:rsidR="00823171" w:rsidRDefault="00823171">
      <w:r>
        <w:t>Wykonawca nie może wykorzystywać błędów lub opuszczeń w Dokumentach Kontraktowych, a o ich wykryciu winien natychmiast powiadomić Inżyniera, który dokona odpowiednich zmian lub poprawek.</w:t>
      </w:r>
    </w:p>
    <w:p w:rsidR="00823171" w:rsidRDefault="00823171">
      <w:r>
        <w:t>W przypadku rozbieżności opis wymiarów ważniejszy jest od odczytu ze skali rysunków.</w:t>
      </w:r>
    </w:p>
    <w:p w:rsidR="00823171" w:rsidRDefault="00823171">
      <w:r>
        <w:t>Wszystkie wykonane Roboty i dostarczone materiały będą zgodne z Dokumentacją Projektową i ST.</w:t>
      </w:r>
    </w:p>
    <w:p w:rsidR="00823171" w:rsidRDefault="00823171">
      <w:r>
        <w:t xml:space="preserve">Dane określone w Dokumentacji Projektowej i w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t>
      </w:r>
    </w:p>
    <w:p w:rsidR="00823171" w:rsidRDefault="00823171">
      <w:r>
        <w:t>W przypadku, gdy materiały lub Roboty nie będą w pełni zgodne z Dokumentacją Projektową lub ST, i wpłynie to na niezadowalającą jakość elementu budowli, to takie materiały będą zastąpione innymi, a Roboty rozebrane na koszt Wykonawcy.</w:t>
      </w:r>
    </w:p>
    <w:p w:rsidR="00823171" w:rsidRDefault="00823171">
      <w:pPr>
        <w:pStyle w:val="Nagwek3"/>
      </w:pPr>
      <w:r>
        <w:t>Zabezpieczenie Terenu Budowy</w:t>
      </w:r>
    </w:p>
    <w:p w:rsidR="00823171" w:rsidRPr="00310450" w:rsidRDefault="00823171" w:rsidP="00823171">
      <w:pPr>
        <w:pStyle w:val="Listanumerowana3"/>
        <w:numPr>
          <w:ilvl w:val="0"/>
          <w:numId w:val="15"/>
        </w:numPr>
      </w:pPr>
      <w:r w:rsidRPr="00310450">
        <w:t xml:space="preserve">Zabezpieczenie terenu budowy w robotach modernizacyjnych i </w:t>
      </w:r>
      <w:r w:rsidR="00197E41">
        <w:t>budowlanych</w:t>
      </w:r>
      <w:r w:rsidRPr="00310450">
        <w:t xml:space="preserve"> (pod ruchem)</w:t>
      </w:r>
    </w:p>
    <w:p w:rsidR="00823171" w:rsidRDefault="00823171">
      <w:r>
        <w:t>Wykonawca jest zobowiązany do utrzymania ruchu publicznego na Terenie Budowy, w sposób określony w niniejszej ST w okresie trwania realizacji Kontraktu aż do zakończenia i odbioru końcowego Robót.</w:t>
      </w:r>
    </w:p>
    <w:p w:rsidR="00823171" w:rsidRDefault="00823171" w:rsidP="00D420DB">
      <w:r>
        <w:t>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 organizacji ruchu powinien być aktualizowany przez Wykonawcę na bieżąco.</w:t>
      </w:r>
    </w:p>
    <w:p w:rsidR="00823171" w:rsidRDefault="00823171">
      <w:r>
        <w:t>W czasie wykonywania Robót Wykonawca dostarczy, zainstaluje i będzie obsługiwał wszystkie tymczasowe urządzenia zabezpieczające takie jak : zapory, światła ostrzegawcze, sygnały itp., zapewniając w ten sposób bezpieczeństwo pojazdów i pieszych.</w:t>
      </w:r>
    </w:p>
    <w:p w:rsidR="00823171" w:rsidRDefault="00823171">
      <w:r>
        <w:t>Wykonawca zapewni stałe warunki widoczności w dzień i w nocy tych zapór i znaków, dla których jest to nieodzowne ze względów bezpieczeństwa.</w:t>
      </w:r>
    </w:p>
    <w:p w:rsidR="00823171" w:rsidRDefault="00823171">
      <w:r>
        <w:t>Wszystkie znaki, zapory i inne urządzenia zabezpieczające będą akceptowane przez Inżyniera.</w:t>
      </w:r>
    </w:p>
    <w:p w:rsidR="00823171" w:rsidRDefault="00823171">
      <w:r>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w:t>
      </w:r>
    </w:p>
    <w:p w:rsidR="00823171" w:rsidRDefault="00823171">
      <w:r>
        <w:lastRenderedPageBreak/>
        <w:t>Koszt zabezpieczenia Terenu Budowy nie podlega odrębnej zapłacie i przyjmuje się, że jest włączony w Cenę Kontraktową.</w:t>
      </w:r>
    </w:p>
    <w:p w:rsidR="00823171" w:rsidRPr="00310450" w:rsidRDefault="00823171" w:rsidP="00823171">
      <w:pPr>
        <w:pStyle w:val="Listanumerowana3"/>
        <w:numPr>
          <w:ilvl w:val="0"/>
          <w:numId w:val="15"/>
        </w:numPr>
      </w:pPr>
      <w:r w:rsidRPr="00310450">
        <w:t>Zabezpieczenie terenu budowy w robotach o charakterze inwestycyjnym</w:t>
      </w:r>
    </w:p>
    <w:p w:rsidR="00823171" w:rsidRDefault="00823171">
      <w:r>
        <w:t xml:space="preserve">Wykonawca jest zobowiązany do zabezpieczenia terenu budowy w okresie trwania realizacji kontraktu aż do zakończenia </w:t>
      </w:r>
      <w:r w:rsidR="00871F73">
        <w:br/>
      </w:r>
      <w:r>
        <w:t>i odbioru ostatecznego robót.</w:t>
      </w:r>
    </w:p>
    <w:p w:rsidR="00823171" w:rsidRDefault="00823171">
      <w:r>
        <w:t>Wykonawca dostarczy, zainstaluje i będzie utrzymywać tymczasowe urządzenia zabezpieczające, w tym: ogrodzenia, poręcze, oświetlenie, sygnały i znaki ostrzegawcze, dozorców, wszelkie inne niezbędne środki do ochrony robót, wygody społeczności i innych.</w:t>
      </w:r>
    </w:p>
    <w:p w:rsidR="00823171" w:rsidRDefault="00823171">
      <w:r>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w:t>
      </w:r>
    </w:p>
    <w:p w:rsidR="00823171" w:rsidRDefault="00823171">
      <w:r>
        <w:t>Koszt zabezpieczenia terenu budowy nie podlega odrębne</w:t>
      </w:r>
      <w:r w:rsidR="00310450">
        <w:t>j</w:t>
      </w:r>
      <w:r>
        <w:t xml:space="preserve"> zapłacie i przyjmuje się że jest włączony w cenę umowną.</w:t>
      </w:r>
    </w:p>
    <w:p w:rsidR="00823171" w:rsidRDefault="00823171">
      <w:pPr>
        <w:pStyle w:val="Nagwek3"/>
      </w:pPr>
      <w:r>
        <w:t>Ochrona środowiska w czasie wykonywania Robót</w:t>
      </w:r>
    </w:p>
    <w:p w:rsidR="00823171" w:rsidRDefault="00823171">
      <w:r>
        <w:t xml:space="preserve">Wykonawca ma obowiązek znać i stosować w czasie prowadzenia Robót wszelkie przepisy dotyczące ochrony środowiska naturalnego. </w:t>
      </w:r>
    </w:p>
    <w:p w:rsidR="00823171" w:rsidRDefault="00823171">
      <w:r>
        <w:t>W okresie trwania budowy i wykańczania Robót Wykonawca będzie:</w:t>
      </w:r>
    </w:p>
    <w:p w:rsidR="00823171" w:rsidRDefault="00823171" w:rsidP="00823171">
      <w:pPr>
        <w:pStyle w:val="Listanumerowana"/>
        <w:numPr>
          <w:ilvl w:val="0"/>
          <w:numId w:val="5"/>
        </w:numPr>
      </w:pPr>
      <w:r>
        <w:t>utrzymywać Teren Budowy i wykopy w stanie bez wody stojącej,</w:t>
      </w:r>
    </w:p>
    <w:p w:rsidR="00823171" w:rsidRDefault="00823171" w:rsidP="00823171">
      <w:pPr>
        <w:pStyle w:val="Listanumerowana"/>
        <w:numPr>
          <w:ilvl w:val="0"/>
          <w:numId w:val="6"/>
        </w:numPr>
      </w:pPr>
      <w:r>
        <w:t xml:space="preserve">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rsidR="00823171" w:rsidRDefault="00823171">
      <w:r>
        <w:t>Stosując się do tych wymagań będzie miał szczególny wzgląd na:</w:t>
      </w:r>
    </w:p>
    <w:p w:rsidR="00823171" w:rsidRDefault="00823171" w:rsidP="00823171">
      <w:pPr>
        <w:pStyle w:val="Listanumerowana2"/>
        <w:numPr>
          <w:ilvl w:val="0"/>
          <w:numId w:val="7"/>
        </w:numPr>
        <w:ind w:left="1146" w:hanging="426"/>
        <w:outlineLvl w:val="0"/>
      </w:pPr>
      <w:r>
        <w:t>Lokalizację baz, warsztatów, magazynów, składowisk, ukopów i dróg dojazdowych</w:t>
      </w:r>
      <w:r w:rsidR="00871F73">
        <w:t>,</w:t>
      </w:r>
    </w:p>
    <w:p w:rsidR="00823171" w:rsidRDefault="00823171" w:rsidP="00823171">
      <w:pPr>
        <w:pStyle w:val="Listanumerowana2"/>
        <w:numPr>
          <w:ilvl w:val="0"/>
          <w:numId w:val="7"/>
        </w:numPr>
        <w:ind w:left="1146" w:hanging="426"/>
      </w:pPr>
      <w:r>
        <w:t>Środki ostrożności i zabezpieczenia przed:</w:t>
      </w:r>
    </w:p>
    <w:p w:rsidR="00823171" w:rsidRDefault="00823171" w:rsidP="00823171">
      <w:pPr>
        <w:pStyle w:val="Listanumerowana3"/>
        <w:numPr>
          <w:ilvl w:val="0"/>
          <w:numId w:val="8"/>
        </w:numPr>
      </w:pPr>
      <w:r>
        <w:t>zanieczyszczeniem zbiorników i cieków wodnych pyłami lub substancjami toksycznymi,</w:t>
      </w:r>
    </w:p>
    <w:p w:rsidR="00823171" w:rsidRDefault="00823171" w:rsidP="00823171">
      <w:pPr>
        <w:pStyle w:val="Listanumerowana3"/>
        <w:numPr>
          <w:ilvl w:val="0"/>
          <w:numId w:val="8"/>
        </w:numPr>
      </w:pPr>
      <w:r>
        <w:t>zanieczyszczeniem powietrza pyłami i gazami,</w:t>
      </w:r>
    </w:p>
    <w:p w:rsidR="00823171" w:rsidRDefault="00823171" w:rsidP="00823171">
      <w:pPr>
        <w:pStyle w:val="Listanumerowana3"/>
        <w:numPr>
          <w:ilvl w:val="0"/>
          <w:numId w:val="8"/>
        </w:numPr>
      </w:pPr>
      <w:r>
        <w:t>możliwością powstania pożaru.</w:t>
      </w:r>
    </w:p>
    <w:p w:rsidR="00823171" w:rsidRDefault="00823171">
      <w:pPr>
        <w:pStyle w:val="Nagwek3"/>
      </w:pPr>
      <w:r>
        <w:t>Ochrona przeciwpożarowa</w:t>
      </w:r>
    </w:p>
    <w:p w:rsidR="00823171" w:rsidRDefault="00823171">
      <w:r>
        <w:t>Wykonawca będzie przestrzegać przepisów ochrony przeciwpożarowej.</w:t>
      </w:r>
    </w:p>
    <w:p w:rsidR="00823171" w:rsidRDefault="00823171">
      <w:r>
        <w:t>Wykonawca będzie utrzymywać sprawny sprzęt przeciwpożarowy, wymagany przez odpowiednie przepisy, na terenie baz produkcyjnych, w pomieszczeniach biurowych, mieszkalnych i magazynach oraz w maszynach i pojazdach.</w:t>
      </w:r>
    </w:p>
    <w:p w:rsidR="00823171" w:rsidRDefault="00823171">
      <w:r>
        <w:t>Materiały łatwopalne będą składowane w sposób zgodny z odpowiednimi przepisami i zabezpieczone przed dostępem osób trzecich.</w:t>
      </w:r>
    </w:p>
    <w:p w:rsidR="00823171" w:rsidRDefault="00823171">
      <w:r>
        <w:t>Wykonawca będzie odpowiedzialny za wszelkie straty spowodowane pożarem wywołanym jako rezultat realizacji Robót albo przez personel Wykonawcy.</w:t>
      </w:r>
    </w:p>
    <w:p w:rsidR="00823171" w:rsidRDefault="00823171">
      <w:pPr>
        <w:pStyle w:val="Nagwek3"/>
      </w:pPr>
      <w:r>
        <w:t>Materiały szkodliwe dla otoczenia</w:t>
      </w:r>
    </w:p>
    <w:p w:rsidR="00823171" w:rsidRDefault="00823171">
      <w:r>
        <w:t>Materiały, które w sposób trwały są szkodliwe dla otoczenia, nie będą dopuszczone do użycia.</w:t>
      </w:r>
    </w:p>
    <w:p w:rsidR="00823171" w:rsidRDefault="00823171">
      <w:r>
        <w:t>Nie dopuszcza się użycia materiałów wywołujących szkodliwe promieniowanie o stężeniu większym od dopuszczalnego, określonego odpowiednimi przepisami.</w:t>
      </w:r>
    </w:p>
    <w:p w:rsidR="00823171" w:rsidRDefault="00823171">
      <w:r>
        <w:lastRenderedPageBreak/>
        <w:t>Wszelkie materiały odpadowe użyte do Robót będą miały aprobatę techniczną, wydaną przez uprawnioną jednostkę, jednoznacznie określającą brak szkodliwego oddziaływania tych materiałów na środowisko.</w:t>
      </w:r>
    </w:p>
    <w:p w:rsidR="00823171" w:rsidRDefault="00823171">
      <w: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823171" w:rsidRDefault="00823171">
      <w:r>
        <w:t>Jeżeli Wykonawca użył materiałów szkodliwych dla otoczenia zgodnie ze specyfikacjami, a ich użycie spowodowało jakiekolwiek zagrożenie środowiska, to konsekwencje tego poniesie Zamawiający.</w:t>
      </w:r>
    </w:p>
    <w:p w:rsidR="00823171" w:rsidRDefault="00823171">
      <w:pPr>
        <w:pStyle w:val="Nagwek3"/>
      </w:pPr>
      <w:r>
        <w:t>Ochrona własności publicznej i prywatnej</w:t>
      </w:r>
    </w:p>
    <w:p w:rsidR="00823171" w:rsidRDefault="00823171">
      <w: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rsidR="00823171" w:rsidRDefault="00823171" w:rsidP="00D420DB">
      <w:r>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823171" w:rsidRDefault="00823171">
      <w:pPr>
        <w:pStyle w:val="Nagwek3"/>
      </w:pPr>
      <w:r>
        <w:t>Ograniczenie obciążeń osi pojazdów</w:t>
      </w:r>
    </w:p>
    <w:p w:rsidR="00823171" w:rsidRDefault="00823171">
      <w:r>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Inżyniera. Pojazdy i ładunki powodujące nadmierne obciążenie osiowe nie będą dopuszczone na świeżo ukończony fragment budowy w obrębie Terenu Budowy i Wykonawca będzie odpowiadał za naprawę wszelkich Robót w ten sposób uszkodzonych, zgodnie z poleceniami Inżyniera.</w:t>
      </w:r>
    </w:p>
    <w:p w:rsidR="00823171" w:rsidRDefault="00823171">
      <w:pPr>
        <w:pStyle w:val="Nagwek3"/>
      </w:pPr>
      <w:r>
        <w:t>Bezpieczeństwo i higiena pracy</w:t>
      </w:r>
    </w:p>
    <w:p w:rsidR="00823171" w:rsidRDefault="00823171">
      <w: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823171" w:rsidRDefault="00823171">
      <w:r>
        <w:t>Wykonawca zapewni i będzie utrzymywał wszelkie urządzenia zabezpieczające, socjalne oraz sprzęt i odpowiednią odzież dla ochrony życia i zdrowia osób zatrudnionych na budowie oraz dla zapewnienia bezpieczeństwa publicznego.</w:t>
      </w:r>
    </w:p>
    <w:p w:rsidR="00823171" w:rsidRDefault="00823171">
      <w:r>
        <w:t>Uznaje się, że wszelkie koszty związane z wypełnieniem wymagań określonych powyżej nie podlegają odrębnej zapłacie i są uwzględnione w Cenie Kontraktowej.</w:t>
      </w:r>
    </w:p>
    <w:p w:rsidR="00823171" w:rsidRDefault="00823171">
      <w:pPr>
        <w:pStyle w:val="Nagwek3"/>
      </w:pPr>
      <w:r>
        <w:t>Ochrona i utrzymanie Robót</w:t>
      </w:r>
    </w:p>
    <w:p w:rsidR="00823171" w:rsidRDefault="00823171">
      <w:r>
        <w:t>Wykonawca będzie odpowiedzialny za ochronę Robót i za wszelkie materiały i urządzenia używane do Robót od Daty Rozpoczęcia do daty wydania potwierdzenia Zakończenia przez Inżyniera.</w:t>
      </w:r>
    </w:p>
    <w:p w:rsidR="00823171" w:rsidRDefault="00823171">
      <w:r>
        <w:t>Wykonawca będzie utrzymywać Roboty do czasu końcowego odbioru. Utrzymanie powinno być prowadzone w taki sposób, aby budowla drogowa lub jej elementy były w zadowalającym stanie przez cały czas, do momentu odbioru końcowego.</w:t>
      </w:r>
    </w:p>
    <w:p w:rsidR="00823171" w:rsidRDefault="00823171">
      <w:r>
        <w:lastRenderedPageBreak/>
        <w:t>Jeśli Wykonawca w jakimkolwiek czasie zaniedba utrzymanie, to na polecenie Inżyniera powinien rozpocząć Roboty utrzymaniowe nie później niż w 24 godziny po otrzymaniu tego polecenia.</w:t>
      </w:r>
    </w:p>
    <w:p w:rsidR="00823171" w:rsidRDefault="00823171">
      <w:pPr>
        <w:pStyle w:val="Nagwek3"/>
        <w:keepNext/>
      </w:pPr>
      <w:r>
        <w:t>Stosowanie się do prawa i innych przepisów</w:t>
      </w:r>
    </w:p>
    <w:p w:rsidR="00823171" w:rsidRDefault="00823171" w:rsidP="00D420DB">
      <w: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823171" w:rsidRDefault="00823171">
      <w:r>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rsidR="00823171" w:rsidRDefault="00823171">
      <w:pPr>
        <w:pStyle w:val="Nagwek1"/>
      </w:pPr>
      <w:r>
        <w:t>MATERIAŁY</w:t>
      </w:r>
    </w:p>
    <w:p w:rsidR="00823171" w:rsidRDefault="00823171">
      <w:pPr>
        <w:pStyle w:val="Nagwek2"/>
      </w:pPr>
      <w:r>
        <w:t>Źródła uzyskania materiałów</w:t>
      </w:r>
    </w:p>
    <w:p w:rsidR="00823171" w:rsidRDefault="00823171">
      <w:r>
        <w:t>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Inżyniera.</w:t>
      </w:r>
    </w:p>
    <w:p w:rsidR="00823171" w:rsidRDefault="00823171">
      <w:r>
        <w:t>Zatwierdzenie pewnych materiałów z danego źródła nie oznacza automatycznie, że wszelkie materiały z danego źródła uzyskają zatwierdzenie.</w:t>
      </w:r>
    </w:p>
    <w:p w:rsidR="00823171" w:rsidRDefault="00823171">
      <w:r>
        <w:t>Wykonawca zobowiązany jest do prowadzenia badań w celu udokumentowania, że materiały uzyskane z dopuszczonego źródła w sposób ciągły spełniają wymagania Specyfikacji Technicznych w czasie postępu Robót.</w:t>
      </w:r>
    </w:p>
    <w:p w:rsidR="00823171" w:rsidRDefault="00823171">
      <w:pPr>
        <w:pStyle w:val="Nagwek2"/>
      </w:pPr>
      <w:r>
        <w:t>Pozyskiwanie materiałów miejscowych</w:t>
      </w:r>
    </w:p>
    <w:p w:rsidR="00823171" w:rsidRDefault="00823171">
      <w:r>
        <w:t>Wykonawca odpowiada za uzyskanie pozwoleń od właścicieli i odnośnych władz na pozyskanie materiałów z jakichkolwiek źródeł miejscowych włączając w to źródła wskazane przez Zamawiającego i jest zobowiązany dostarczyć Inżynierowi wymagane dokumenty przed rozpoczęciem eksploatacji źródła.</w:t>
      </w:r>
    </w:p>
    <w:p w:rsidR="00823171" w:rsidRDefault="00823171">
      <w:r>
        <w:t>Wykonawca przedstawi dokumentację zawierającą raporty z badań terenowych i laboratoryjnych oraz proponowaną przez siebie metodę wydobycia i selekcji do zatwierdzenia Inżynierowi.</w:t>
      </w:r>
    </w:p>
    <w:p w:rsidR="00823171" w:rsidRDefault="00823171">
      <w:r>
        <w:t>Wykonawca ponosi odpowiedzialność za spełnienie wymagań ilościowych i jakościowych materiałów z jakiegokolwiek źródła.</w:t>
      </w:r>
    </w:p>
    <w:p w:rsidR="00823171" w:rsidRDefault="00823171">
      <w:r>
        <w:t>Wykonawca poniesie wszystkie koszty a w tym: opłaty, wynagrodzenia i jakiekolwiek inne koszty związane z dostarczeniem materiałów do Robót.</w:t>
      </w:r>
    </w:p>
    <w:p w:rsidR="00823171" w:rsidRDefault="00823171">
      <w:r>
        <w:t xml:space="preserve">Humus i nadkład czasowo zdjęte z terenu wykopów, ukopów i miejsc pozyskania piasku i żwiru będą formowane w hałdy </w:t>
      </w:r>
      <w:r w:rsidR="00871F73">
        <w:br/>
      </w:r>
      <w:r>
        <w:t>i wykorzystane przy zasypce i przywracaniu stanu terenu przy ukończeniu Robót.</w:t>
      </w:r>
    </w:p>
    <w:p w:rsidR="00823171" w:rsidRDefault="00823171">
      <w:r>
        <w:t>Wszystkie odpowiednie materiały pozyskane z wykopów na Terenie Budowy lub z innych miejsc wskazanych w Kontrakcie będą wykorzystane do Robót lub odwiezione na odkład odpowiednio do wymagań umowy lub wskazań Inżyniera.</w:t>
      </w:r>
    </w:p>
    <w:p w:rsidR="00823171" w:rsidRDefault="00823171">
      <w:r>
        <w:t>Z wyjątkiem uzyskania na to pisemnej zgody Inżyniera, Wykonawca nie będzie prowadzić żadnych wykopów w obrębie Terenu Budowy poza tymi, które zostały wyszczególnione w Kontrakcie.</w:t>
      </w:r>
    </w:p>
    <w:p w:rsidR="00823171" w:rsidRDefault="00823171">
      <w:r>
        <w:t>Eksploatacja źródeł materiałów będzie zgodna z wszelkimi regulacjami prawnymi obowiązującymi na danym obszarze.</w:t>
      </w:r>
    </w:p>
    <w:p w:rsidR="00823171" w:rsidRDefault="00823171">
      <w:pPr>
        <w:pStyle w:val="Nagwek2"/>
      </w:pPr>
      <w:r>
        <w:lastRenderedPageBreak/>
        <w:t>Inspekcja wytwórni materiałów</w:t>
      </w:r>
    </w:p>
    <w:p w:rsidR="00823171" w:rsidRDefault="00823171">
      <w:r>
        <w:t>Wytwórnie materiałów mogą być okresowo kontrolowane przez Inżyniera w celu sprawdzenia zgodności stosowanych metod produkcyjnych z wymaganiami. Próbki materiałów mogą być pobierane w celu sprawdzenia ich właściwości. Wynik tych kontroli będzie podstawą akceptacji określonej partii materiałów pod względem jakości.</w:t>
      </w:r>
    </w:p>
    <w:p w:rsidR="00823171" w:rsidRDefault="00823171">
      <w:r>
        <w:t>W przypadku, gdy Inżynier będzie przeprowadzał inspekcję wytwórni będą zachowane następujące warunki :</w:t>
      </w:r>
    </w:p>
    <w:p w:rsidR="00823171" w:rsidRDefault="00823171" w:rsidP="00823171">
      <w:pPr>
        <w:pStyle w:val="Listanumerowana3"/>
        <w:numPr>
          <w:ilvl w:val="0"/>
          <w:numId w:val="9"/>
        </w:numPr>
      </w:pPr>
      <w:r>
        <w:t>Inżynier będzie miał zapewnioną współpracę i pomoc Wykonawcy oraz producenta materiałów w czasie przeprowadzania inspekcji,</w:t>
      </w:r>
    </w:p>
    <w:p w:rsidR="00823171" w:rsidRDefault="00823171" w:rsidP="00823171">
      <w:pPr>
        <w:pStyle w:val="Listanumerowana3"/>
        <w:numPr>
          <w:ilvl w:val="0"/>
          <w:numId w:val="9"/>
        </w:numPr>
      </w:pPr>
      <w:r>
        <w:t>Inżynier będzie miał wolny dostęp, w dowolnym czasie, do tych części wytwórni, gdzie odbywa się produkcja materiałów przeznaczonych do realizacji Kontraktu.</w:t>
      </w:r>
    </w:p>
    <w:p w:rsidR="00823171" w:rsidRDefault="00823171">
      <w:pPr>
        <w:pStyle w:val="Nagwek2"/>
      </w:pPr>
      <w:r>
        <w:t>Materiały nie odpowiadające wymaganiom</w:t>
      </w:r>
    </w:p>
    <w:p w:rsidR="00823171" w:rsidRDefault="00823171">
      <w:r>
        <w:t>Materiały nie odpowiadające wymaganiom zostaną przez Wykonawcę wywiezione z Terenu Budowy, bądź złożone w miejscu wskazanym przez Inżyniera. Jeśli Inżynier zezwoli Wykonawcy na użycie tych materiałów do innych robót, niż te dla których zostały zakupione, to koszt tych materiałów zostanie przewartościowany przez Inżyniera.</w:t>
      </w:r>
    </w:p>
    <w:p w:rsidR="00823171" w:rsidRDefault="00823171">
      <w:r>
        <w:t>Każdy rodzaj Robót, w którym znajdują się nie zbadane i nie zaakceptowane materiały, Wykonawca wykonuje na własne ryzyko, licząc się z jego nieprzyjęciem i niezapłaceniem.</w:t>
      </w:r>
    </w:p>
    <w:p w:rsidR="00823171" w:rsidRDefault="00823171">
      <w:pPr>
        <w:pStyle w:val="Nagwek2"/>
      </w:pPr>
      <w:r>
        <w:t>Przechowywanie i składowanie materiałów</w:t>
      </w:r>
    </w:p>
    <w:p w:rsidR="00823171" w:rsidRDefault="00823171">
      <w:r>
        <w:t>Wykonawca, zapewni aby tymczasowo składowane materiały, do czasu gdy będą one potrzebne do Robót, były zabezpieczone przed zanieczyszczeniem, zachowały swoją jakość i właściwość do Robót i były dostępne do kontroli przez Inżyniera.</w:t>
      </w:r>
    </w:p>
    <w:p w:rsidR="00823171" w:rsidRDefault="00823171">
      <w:r>
        <w:t>Miejsca czasowego składowania będą zlokalizowane w obrębie Terenu Budowy w miejscach uzgodnionych z Inżynierem lub poza  Terenem Budowy w miejscach zorganizowanych przez Wykonawcę.</w:t>
      </w:r>
    </w:p>
    <w:p w:rsidR="00823171" w:rsidRDefault="00823171">
      <w:pPr>
        <w:pStyle w:val="Nagwek2"/>
      </w:pPr>
      <w:r>
        <w:t>Wariantowe stosowanie materiałów</w:t>
      </w:r>
    </w:p>
    <w:p w:rsidR="00823171" w:rsidRDefault="00823171">
      <w:r>
        <w:t>Jeśli Dokumentacja Projektowa lub ST przewidują możliwość wariantowego zastosowania rodzaju materiału w wykonywanych Robotach, Wykonawca powiadomi Inżyniera o swoim zamiarze co najmniej 3 tygodnie przed użyciem materiału, albo w okresie dłuższym, jeśli będzie to wymagane dla badań prowadzonych przez Inżyniera. Wybrany i zaakceptowany rodzaj materiału nie może być później zmieniany bez zgody Inżyniera.</w:t>
      </w:r>
    </w:p>
    <w:p w:rsidR="00823171" w:rsidRDefault="00823171">
      <w:pPr>
        <w:pStyle w:val="Nagwek1"/>
      </w:pPr>
      <w:r>
        <w:t>SPRZĘT</w:t>
      </w:r>
    </w:p>
    <w:p w:rsidR="00823171" w:rsidRDefault="00823171">
      <w: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zaakceptowanym przez Inżyniera; w przypadku braku ustaleń w takich dokumentach sprzęt powinien być uzgodniony i zaakceptowany przez Inżyniera.</w:t>
      </w:r>
    </w:p>
    <w:p w:rsidR="00823171" w:rsidRDefault="00823171">
      <w:r>
        <w:t>Liczba i wydajność sprzętu będzie gwarantować przeprowadzenie Robót, zgodnie z zasadami określonymi w Dokumentacji Projektowej, ST i wskazaniach Inżyniera w terminie przewidzianym umową.</w:t>
      </w:r>
    </w:p>
    <w:p w:rsidR="00823171" w:rsidRDefault="00823171">
      <w:r>
        <w:t>Sprzęt będący własnością Wykonawcy lub wynajęty do wykonania Robót ma być utrzymywany w dobrym stanie i gotowości do pracy. Będzie on zgodny z normami ochrony środowiska i przepisami dotyczącymi jego użytkowania.</w:t>
      </w:r>
    </w:p>
    <w:p w:rsidR="00823171" w:rsidRDefault="00823171">
      <w:r>
        <w:t>Wykonawca dostarczy Inżynierowi kopie dokumentów potwierdzających dopuszczenie sprzętu do użytkowania, tam gdzie jest to wymagane przepisami.</w:t>
      </w:r>
    </w:p>
    <w:p w:rsidR="00823171" w:rsidRDefault="00823171">
      <w:r>
        <w:lastRenderedPageBreak/>
        <w:t>Jeżeli Dokumentacja Projektowa lub ST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rsidR="00823171" w:rsidRDefault="00823171">
      <w:r>
        <w:t>Jakikolwiek sprzęt, maszyny, urządzenia i narzędzia nie gwarantujące zachowania warunków umowy, zostaną przez Inżyniera zdyskwalifikowane i nie dopuszczone do Robót.</w:t>
      </w:r>
    </w:p>
    <w:p w:rsidR="00823171" w:rsidRDefault="00823171">
      <w:pPr>
        <w:pStyle w:val="Nagwek1"/>
      </w:pPr>
      <w:r>
        <w:t>TRANSPORT</w:t>
      </w:r>
    </w:p>
    <w:p w:rsidR="00823171" w:rsidRDefault="00823171">
      <w:r>
        <w:t>Wykonawca jest zobowiązany do stosowania jedynie takich środków transportu, które nie wpłyną niekorzystnie na jakość wykonywanych Robót i właściwości przewożonych materiałów.</w:t>
      </w:r>
    </w:p>
    <w:p w:rsidR="00823171" w:rsidRDefault="00823171">
      <w:r>
        <w:t>Liczba środków transportu będzie zapewniać prowadzenie Robót zgodnie z zasadami określonymi w Dokumentacji Projektowej, ST i wskazaniach Inżyniera, w terminie przewidzianym umową.</w:t>
      </w:r>
    </w:p>
    <w:p w:rsidR="00823171" w:rsidRDefault="00823171">
      <w: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Inżyniera, pod warunkiem przywrócenia stanu pierwotnego odcinków dróg na koszt Wykonawcy.</w:t>
      </w:r>
    </w:p>
    <w:p w:rsidR="00823171" w:rsidRDefault="00823171">
      <w:r>
        <w:t>Wykonawca będzie usuwać na bieżąco, na własny koszt, wszelkie zanieczyszczenia spowodowane jego pojazdami na drogach publicznych oraz dojazdach do Terenu Budowy.</w:t>
      </w:r>
    </w:p>
    <w:p w:rsidR="00823171" w:rsidRDefault="00823171">
      <w:pPr>
        <w:pStyle w:val="Nagwek1"/>
      </w:pPr>
      <w:r>
        <w:t>WYKONANIE ROBÓT</w:t>
      </w:r>
    </w:p>
    <w:p w:rsidR="00823171" w:rsidRDefault="00823171">
      <w:r>
        <w:t>Wykonawca jest odpowiedzialny za prowadzenie Robót zgodnie z umową, oraz za jakość zastosowanych materiałów i wykonywanych Robót, za ich zgodność z Dokumentacją Projektową, wymaganiami ST, PZJ, projektu organizacji Robót oraz poleceniami Inżyniera.</w:t>
      </w:r>
    </w:p>
    <w:p w:rsidR="00823171" w:rsidRDefault="00823171">
      <w:r>
        <w:t>Wykonawca ponosi odpowiedzialność za dokładne wytyczenie w planie i wyznaczenie wysokości wszystkich elementów Robót zgodnie z wymiarami i rzędnymi określonymi w Dokumentacji Projektowej lub przekazanymi na piśmie przez Inżyniera.</w:t>
      </w:r>
    </w:p>
    <w:p w:rsidR="00823171" w:rsidRDefault="00823171">
      <w:r>
        <w:t>Następstwa jakiegokolwiek błędu spowodowanego przez Wykonawcę w wytyczeniu i wyznaczaniu Robót zostaną, jeśli wymagać tego będzie Inżynier, poprawione przez Wykonawcę na własny koszt.</w:t>
      </w:r>
    </w:p>
    <w:p w:rsidR="00823171" w:rsidRDefault="00823171">
      <w:r>
        <w:t>Sprawdzenie wytyczenia Robót lub wyznaczenia wysokości przez Inżyniera nie zwalnia Wykonawcy od odpowiedzialności za ich dokładność.</w:t>
      </w:r>
    </w:p>
    <w:p w:rsidR="00823171" w:rsidRDefault="00823171">
      <w:r>
        <w:t>Decyzje Inżyniera dotyczące akceptacji lub odrzucenia materiałów i elementów Robót będą oparte na wymaganiach sformułowanych w dokumentach umowy, Dokumentacji Projektowej i w ST,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rsidR="00823171" w:rsidRDefault="00823171">
      <w:r>
        <w:t>Polecenia Inżyniera będą wykonywane nie później niż w czasie przez niego wyznaczonym, po ich otrzymaniu przez Wykonawcę, pod groźbą zatrzymania Robót. Skutki finansowe z tego tytułu ponosi Wykonawca.</w:t>
      </w:r>
    </w:p>
    <w:p w:rsidR="00823171" w:rsidRDefault="00823171">
      <w:pPr>
        <w:pStyle w:val="Nagwek1"/>
      </w:pPr>
      <w:r>
        <w:t>KONTROLA JAKOŚCI ROBÓT</w:t>
      </w:r>
    </w:p>
    <w:p w:rsidR="00823171" w:rsidRDefault="00823171">
      <w:pPr>
        <w:pStyle w:val="Nagwek2"/>
      </w:pPr>
      <w:r>
        <w:t>Program zapewnienia jakości (PZJ)</w:t>
      </w:r>
    </w:p>
    <w:p w:rsidR="00823171" w:rsidRDefault="00823171">
      <w:r>
        <w:t xml:space="preserve">Do obowiązków Wykonawcy należy opracowanie i przedstawienie do aprobaty Inżyniera programu zapewnienia jakości, </w:t>
      </w:r>
      <w:r w:rsidR="00871F73">
        <w:br/>
      </w:r>
      <w:r>
        <w:t>w którym przedstawi on zamierzony sposób wykonywania Robót, możliwości techniczne, kadrowe i organizacyjne gwarantujące wykonanie Robót zgodnie z Dokumentacją Projektową, ST oraz poleceniami i ustaleniami przekazanymi przez Inżyniera.</w:t>
      </w:r>
    </w:p>
    <w:p w:rsidR="00823171" w:rsidRDefault="00823171">
      <w:r>
        <w:lastRenderedPageBreak/>
        <w:t>Program zapewnienia jakości będzie zawierać:</w:t>
      </w:r>
    </w:p>
    <w:p w:rsidR="00823171" w:rsidRDefault="00823171" w:rsidP="00823171">
      <w:pPr>
        <w:pStyle w:val="Listanumerowana3"/>
        <w:numPr>
          <w:ilvl w:val="0"/>
          <w:numId w:val="10"/>
        </w:numPr>
      </w:pPr>
      <w:r>
        <w:t>część ogólną opisującą:</w:t>
      </w:r>
    </w:p>
    <w:p w:rsidR="00823171" w:rsidRPr="00153C08" w:rsidRDefault="00823171" w:rsidP="00310450">
      <w:pPr>
        <w:pStyle w:val="Listapunktowana"/>
        <w:rPr>
          <w:color w:val="auto"/>
        </w:rPr>
      </w:pPr>
      <w:r w:rsidRPr="00153C08">
        <w:rPr>
          <w:color w:val="auto"/>
        </w:rPr>
        <w:t>organizację wykonania Robót, w tym terminy i sposób prowadzenia Robót,</w:t>
      </w:r>
    </w:p>
    <w:p w:rsidR="00823171" w:rsidRPr="00153C08" w:rsidRDefault="00823171" w:rsidP="00310450">
      <w:pPr>
        <w:pStyle w:val="Listapunktowana"/>
        <w:rPr>
          <w:color w:val="auto"/>
        </w:rPr>
      </w:pPr>
      <w:r w:rsidRPr="00153C08">
        <w:rPr>
          <w:color w:val="auto"/>
        </w:rPr>
        <w:t>organizację ruchu na budowie wraz z oznakowaniem Robót,</w:t>
      </w:r>
    </w:p>
    <w:p w:rsidR="00823171" w:rsidRPr="00153C08" w:rsidRDefault="00823171" w:rsidP="00310450">
      <w:pPr>
        <w:pStyle w:val="Listapunktowana"/>
        <w:rPr>
          <w:color w:val="auto"/>
        </w:rPr>
      </w:pPr>
      <w:r w:rsidRPr="00153C08">
        <w:rPr>
          <w:color w:val="auto"/>
        </w:rPr>
        <w:t>bhp,</w:t>
      </w:r>
    </w:p>
    <w:p w:rsidR="00823171" w:rsidRPr="00153C08" w:rsidRDefault="00823171" w:rsidP="00310450">
      <w:pPr>
        <w:pStyle w:val="Listapunktowana"/>
        <w:rPr>
          <w:color w:val="auto"/>
        </w:rPr>
      </w:pPr>
      <w:r w:rsidRPr="00153C08">
        <w:rPr>
          <w:color w:val="auto"/>
        </w:rPr>
        <w:t>wykaz zespołów roboczych, ich kwalifikacje i przygotowanie praktyczne,</w:t>
      </w:r>
    </w:p>
    <w:p w:rsidR="00823171" w:rsidRPr="00153C08" w:rsidRDefault="00823171" w:rsidP="00310450">
      <w:pPr>
        <w:pStyle w:val="Listapunktowana"/>
        <w:rPr>
          <w:color w:val="auto"/>
        </w:rPr>
      </w:pPr>
      <w:r w:rsidRPr="00153C08">
        <w:rPr>
          <w:color w:val="auto"/>
        </w:rPr>
        <w:t>wykaz osób odpowiedzialnych za jakość i terminowość wykonania poszczególnych elementów Robót,</w:t>
      </w:r>
    </w:p>
    <w:p w:rsidR="00823171" w:rsidRPr="00153C08" w:rsidRDefault="00823171" w:rsidP="00310450">
      <w:pPr>
        <w:pStyle w:val="Listapunktowana"/>
        <w:rPr>
          <w:color w:val="auto"/>
        </w:rPr>
      </w:pPr>
      <w:r w:rsidRPr="00153C08">
        <w:rPr>
          <w:color w:val="auto"/>
        </w:rPr>
        <w:t>system (sposób i procedurę) proponowanej kontroli i sterowania jakością wykonywanych Robót,</w:t>
      </w:r>
    </w:p>
    <w:p w:rsidR="00823171" w:rsidRPr="00153C08" w:rsidRDefault="00823171" w:rsidP="00310450">
      <w:pPr>
        <w:pStyle w:val="Listapunktowana"/>
        <w:rPr>
          <w:color w:val="auto"/>
        </w:rPr>
      </w:pPr>
      <w:r w:rsidRPr="00153C08">
        <w:rPr>
          <w:color w:val="auto"/>
        </w:rPr>
        <w:t>wyposażenie w sprzęt i urządzenia do pomiarów i kontroli (opis laboratorium własnego lub laboratorium, któremu Wykonawca zamierza zlecić prowadzenie badań),</w:t>
      </w:r>
    </w:p>
    <w:p w:rsidR="00823171" w:rsidRPr="00153C08" w:rsidRDefault="00823171" w:rsidP="00310450">
      <w:pPr>
        <w:pStyle w:val="Listapunktowana"/>
        <w:rPr>
          <w:color w:val="auto"/>
        </w:rPr>
      </w:pPr>
      <w:r w:rsidRPr="00153C08">
        <w:rPr>
          <w:color w:val="auto"/>
        </w:rPr>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rsidR="00823171" w:rsidRDefault="00823171" w:rsidP="00823171">
      <w:pPr>
        <w:pStyle w:val="Listanumerowana3"/>
        <w:numPr>
          <w:ilvl w:val="0"/>
          <w:numId w:val="10"/>
        </w:numPr>
      </w:pPr>
      <w:r>
        <w:t>część szczegółową opisującą dla każdego asortymentu Robót:</w:t>
      </w:r>
    </w:p>
    <w:p w:rsidR="00823171" w:rsidRPr="00153C08" w:rsidRDefault="00823171" w:rsidP="00310450">
      <w:pPr>
        <w:pStyle w:val="Listapunktowana"/>
        <w:rPr>
          <w:color w:val="auto"/>
        </w:rPr>
      </w:pPr>
      <w:r w:rsidRPr="00153C08">
        <w:rPr>
          <w:color w:val="auto"/>
        </w:rPr>
        <w:t>wykaz maszyn i urządzeń stosowanych na budowie z ich parametrami technicznymi oraz wyposażeniem w mechanizmy do sterowania i urządzenia pomiarowo-kontrolne,</w:t>
      </w:r>
    </w:p>
    <w:p w:rsidR="00823171" w:rsidRPr="00153C08" w:rsidRDefault="00823171" w:rsidP="00310450">
      <w:pPr>
        <w:pStyle w:val="Listapunktowana"/>
        <w:rPr>
          <w:color w:val="auto"/>
        </w:rPr>
      </w:pPr>
      <w:r w:rsidRPr="00153C08">
        <w:rPr>
          <w:color w:val="auto"/>
        </w:rPr>
        <w:t>rodzaje i ilość środków transportu oraz urządzeń do magazynowania i załadunku materiałów, spoiw, lepiszczy, kruszyw itp.,</w:t>
      </w:r>
    </w:p>
    <w:p w:rsidR="00823171" w:rsidRPr="00153C08" w:rsidRDefault="00823171" w:rsidP="00310450">
      <w:pPr>
        <w:pStyle w:val="Listapunktowana"/>
        <w:rPr>
          <w:color w:val="auto"/>
        </w:rPr>
      </w:pPr>
      <w:r w:rsidRPr="00153C08">
        <w:rPr>
          <w:color w:val="auto"/>
        </w:rPr>
        <w:t>sposób zabezpieczenia i ochrony ładunków przed utratą ich właściwości w czasie transportu,</w:t>
      </w:r>
    </w:p>
    <w:p w:rsidR="00823171" w:rsidRPr="00153C08" w:rsidRDefault="00823171" w:rsidP="00310450">
      <w:pPr>
        <w:pStyle w:val="Listapunktowana"/>
        <w:rPr>
          <w:color w:val="auto"/>
        </w:rPr>
      </w:pPr>
      <w:r w:rsidRPr="00153C08">
        <w:rPr>
          <w:color w:val="auto"/>
        </w:rPr>
        <w:t>sposób i procedurę pomiarów i badań (rodzaj i częstotliwość, pobieranie próbek, legalizacja i sprawdzanie urządzeń, itp.) prowadzonych podczas dostaw materiałów, wytwarzania mieszanek i wykonywania poszczególnych elementów Robót,</w:t>
      </w:r>
    </w:p>
    <w:p w:rsidR="00823171" w:rsidRPr="00153C08" w:rsidRDefault="00823171" w:rsidP="00310450">
      <w:pPr>
        <w:pStyle w:val="Listapunktowana"/>
        <w:rPr>
          <w:color w:val="auto"/>
        </w:rPr>
      </w:pPr>
      <w:r w:rsidRPr="00153C08">
        <w:rPr>
          <w:color w:val="auto"/>
        </w:rPr>
        <w:t>sposób postępowania z materiałami i Robotami nie odpowiadającymi wymaganiom.</w:t>
      </w:r>
    </w:p>
    <w:p w:rsidR="00823171" w:rsidRDefault="00823171">
      <w:pPr>
        <w:pStyle w:val="Nagwek2"/>
      </w:pPr>
      <w:r>
        <w:t>Zasady kontroli jakości Robót</w:t>
      </w:r>
    </w:p>
    <w:p w:rsidR="00823171" w:rsidRDefault="00823171">
      <w:r>
        <w:t>Celem kontroli Robót będzie takie sterowanie ich przygotowaniem i wykonaniem, aby osiągnąć założoną jakość Robót.</w:t>
      </w:r>
    </w:p>
    <w:p w:rsidR="00823171" w:rsidRDefault="00823171">
      <w: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823171" w:rsidRDefault="00823171">
      <w:r>
        <w:t>Przed zatwierdzeniem systemu kontroli Inżynier może zażądać od Wykonawcy przeprowadzenia badań w celu zademonstrowania, że poziom ich wykonywania jest zadowalający.</w:t>
      </w:r>
    </w:p>
    <w:p w:rsidR="00823171" w:rsidRDefault="00823171">
      <w:r>
        <w:t>Wykonawca będzie przeprowadzać pomiary i badania materiałów oraz Robót z częstotliwością zapewniającą stwierdzenie, że Roboty wykonano zgodnie z wymaganiami zawartymi w Dokumentacji Projektowej i ST.</w:t>
      </w:r>
    </w:p>
    <w:p w:rsidR="00823171" w:rsidRDefault="00823171">
      <w:r>
        <w:t>Minimalne wymagania co do zakresu badań i ich częstotliwość są określone w ST, normach i wytycznych. W przypadku, gdy nie zostały one tam określone, Inżynier ustali jaki zakres kontroli jest konieczny, aby zapewnić wykonanie Robót zgodnie z umową.</w:t>
      </w:r>
    </w:p>
    <w:p w:rsidR="00823171" w:rsidRDefault="00823171">
      <w:r>
        <w:t>Wykonawca dostarczy Inżynierowi świadectwa, że wszystkie stosowane urządzenia i sprzęt badawczy posiadają ważną legalizację, zostały prawidłowo wykalibrowane i odpowiadają wymaganiom norm określających procedury badań.</w:t>
      </w:r>
    </w:p>
    <w:p w:rsidR="00823171" w:rsidRDefault="00823171">
      <w:r>
        <w:t>Inżynier będzie mieć nieograniczony dostęp do pomieszczeń laboratoryjnych, w celu ich inspekcji.</w:t>
      </w:r>
    </w:p>
    <w:p w:rsidR="00823171" w:rsidRDefault="00823171">
      <w:r>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rsidR="00823171" w:rsidRDefault="00823171">
      <w:r>
        <w:lastRenderedPageBreak/>
        <w:t>Wszystkie koszty związane z organizowaniem i prowadzeniem badań materiałów ponosi Wykonawca.</w:t>
      </w:r>
    </w:p>
    <w:p w:rsidR="00823171" w:rsidRDefault="00823171">
      <w:pPr>
        <w:pStyle w:val="Nagwek2"/>
      </w:pPr>
      <w:r>
        <w:t>Pobieranie próbek</w:t>
      </w:r>
    </w:p>
    <w:p w:rsidR="00823171" w:rsidRDefault="00823171">
      <w:r>
        <w:t>Próbki będą pobierane losowo. Zaleca się stosowanie statystycznych metod pobierania próbek, opartych na zasadzie, że wszystkie jednostkowe elementy produkcji mogą być z jednakowym prawdopodobieństwem wytypowane do badań.</w:t>
      </w:r>
    </w:p>
    <w:p w:rsidR="00823171" w:rsidRDefault="00823171">
      <w:r>
        <w:t>Inżynier będzie mieć zapewnioną możliwość udziału w pobieraniu próbek.</w:t>
      </w:r>
    </w:p>
    <w:p w:rsidR="00823171" w:rsidRDefault="00823171">
      <w:r>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823171" w:rsidRDefault="00823171">
      <w:r>
        <w:t>Pojemniki do pobierania próbek będą dostarczone przez Wykonawcę i zatwierdzone przez Inżyniera. Próbki dostarczone przez Wykonawcę do badań wykonywanych przez Inżyniera będą odpowiednio opisane i oznakowane, w sposób zaakceptowany przez Inżyniera.</w:t>
      </w:r>
    </w:p>
    <w:p w:rsidR="00823171" w:rsidRDefault="00823171">
      <w:pPr>
        <w:pStyle w:val="Nagwek2"/>
      </w:pPr>
      <w:r>
        <w:t>Badania i pomiary</w:t>
      </w:r>
    </w:p>
    <w:p w:rsidR="00823171" w:rsidRDefault="00823171">
      <w:r>
        <w:t>Wszystkie badania i pomiary będą przeprowadzone zgodnie z wymaganiami norm. W przypadku, gdy normy nie obejmują jakiegokolwiek badania wymaganego w ST, stosować można wytyczne krajowe, albo inne procedury, zaakceptowane przez Inżyniera.</w:t>
      </w:r>
    </w:p>
    <w:p w:rsidR="00823171" w:rsidRDefault="00823171">
      <w:r>
        <w:t>Przed przystąpieniem do pomiarów lub badań, Wykonawca powiadomi Inżyniera o rodzaju, miejscu i terminie pomiaru lub badania. Po wykonaniu pomiaru lub badania, Wykonawca przedstawi na piśmie ich wyniki do akceptacji Inżyniera.</w:t>
      </w:r>
    </w:p>
    <w:p w:rsidR="00823171" w:rsidRDefault="00823171">
      <w:pPr>
        <w:pStyle w:val="Nagwek2"/>
      </w:pPr>
      <w:r>
        <w:t>Raporty z badań</w:t>
      </w:r>
    </w:p>
    <w:p w:rsidR="00823171" w:rsidRDefault="00823171">
      <w:r>
        <w:t>Wykonawca będzie przekazywać Inżynierowi kopie raportów z wynikami badań jak najszybciej, nie później jednak niż w terminie określonym w programie zapewnienia jakości.</w:t>
      </w:r>
    </w:p>
    <w:p w:rsidR="00823171" w:rsidRDefault="00823171">
      <w:r>
        <w:t>Wyniki badań (kopie) będą przekazywane Inżynierowi na formularzach według dostarczonego przez niego wzoru lub innych, przez niego zaaprobowanych.</w:t>
      </w:r>
    </w:p>
    <w:p w:rsidR="00823171" w:rsidRDefault="00823171">
      <w:pPr>
        <w:pStyle w:val="Nagwek2"/>
      </w:pPr>
      <w:r>
        <w:t>Badania prowadzone przez Inżyniera</w:t>
      </w:r>
    </w:p>
    <w:p w:rsidR="00823171" w:rsidRDefault="00823171">
      <w:r>
        <w:t xml:space="preserve">Dla celów kontroli jakości i zatwierdzenia, Inżynier uprawniony jest do dokonywania kontroli, pobierania próbek i badania materiałów u źródła ich wytwarzania, i zapewniona mu będzie wszelka potrzebna do tego pomoc ze strony Wykonawcy </w:t>
      </w:r>
      <w:r w:rsidR="00871F73">
        <w:br/>
      </w:r>
      <w:r>
        <w:t>i producenta materiałów.</w:t>
      </w:r>
    </w:p>
    <w:p w:rsidR="00823171" w:rsidRDefault="00823171">
      <w:r>
        <w:t>Inżynier, po uprzedniej weryfikacji systemu kontroli Robót prowadzonego przez Wykonawcę, będzie oceniać zgodność materiałów i Robót z wymaganiami ST na podstawie wyników badań dostarczonych przez Wykonawcę.</w:t>
      </w:r>
    </w:p>
    <w:p w:rsidR="00823171" w:rsidRDefault="00823171">
      <w:r>
        <w:t>Inżynier może pobierać próbki materiałów i prowadzić badania niezależnie od Wykonawcy, na swój koszt. Jeżeli wyniki tych badań wykażą, że raporty Wykonawcy są niewiarygodne, to Inżynier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w:t>
      </w:r>
    </w:p>
    <w:p w:rsidR="00823171" w:rsidRDefault="00823171">
      <w:pPr>
        <w:pStyle w:val="Nagwek2"/>
      </w:pPr>
      <w:r>
        <w:t>Certyfikaty i deklaracje</w:t>
      </w:r>
    </w:p>
    <w:p w:rsidR="00823171" w:rsidRDefault="00823171">
      <w:r>
        <w:t>Inżynier może dopuścić do użycia tylko te materiały które posiadają:</w:t>
      </w:r>
    </w:p>
    <w:p w:rsidR="00823171" w:rsidRDefault="00823171" w:rsidP="00823171">
      <w:pPr>
        <w:pStyle w:val="Listanumerowana"/>
        <w:numPr>
          <w:ilvl w:val="0"/>
          <w:numId w:val="16"/>
        </w:numPr>
      </w:pPr>
      <w:r>
        <w:t>certyfikat na znak bezpieczeństwa wskazujący, że zapewniono zgodność z kryteriami technicznymi określonymi na podstawie Polskich Norm, aprobat technicznych oraz właściwych przepisów i dokumentów technicznych,</w:t>
      </w:r>
    </w:p>
    <w:p w:rsidR="00823171" w:rsidRDefault="00823171" w:rsidP="00823171">
      <w:pPr>
        <w:pStyle w:val="Listanumerowana"/>
        <w:numPr>
          <w:ilvl w:val="0"/>
          <w:numId w:val="16"/>
        </w:numPr>
      </w:pPr>
      <w:r>
        <w:t>deklarację zgodności lub certyfikat zgodności z:</w:t>
      </w:r>
    </w:p>
    <w:p w:rsidR="00823171" w:rsidRPr="00153C08" w:rsidRDefault="00823171" w:rsidP="00310450">
      <w:pPr>
        <w:pStyle w:val="Listapunktowana"/>
        <w:rPr>
          <w:color w:val="auto"/>
        </w:rPr>
      </w:pPr>
      <w:r w:rsidRPr="00153C08">
        <w:rPr>
          <w:color w:val="auto"/>
        </w:rPr>
        <w:lastRenderedPageBreak/>
        <w:t>Polską Normą,</w:t>
      </w:r>
    </w:p>
    <w:p w:rsidR="00823171" w:rsidRPr="00153C08" w:rsidRDefault="00823171" w:rsidP="00310450">
      <w:pPr>
        <w:pStyle w:val="Listapunktowana"/>
        <w:rPr>
          <w:color w:val="auto"/>
        </w:rPr>
      </w:pPr>
      <w:r w:rsidRPr="00153C08">
        <w:rPr>
          <w:color w:val="auto"/>
        </w:rPr>
        <w:t>aprobatą techniczną, w przypadku wyrobów, dla których nie ustanowiono Polskiej Normy, jeżeli nie są objęte certyfikacją określoną w pkt 1</w:t>
      </w:r>
      <w:r w:rsidR="00871F73">
        <w:rPr>
          <w:color w:val="auto"/>
        </w:rPr>
        <w:t>.</w:t>
      </w:r>
    </w:p>
    <w:p w:rsidR="00823171" w:rsidRDefault="00823171">
      <w:pPr>
        <w:ind w:left="284"/>
      </w:pPr>
      <w:r>
        <w:t>i które spełniają wymogi ST.</w:t>
      </w:r>
    </w:p>
    <w:p w:rsidR="00823171" w:rsidRDefault="00823171">
      <w:r>
        <w:t>W przypadku materiałów, dla których w/w dokumenty są wymagane przez ST, każda partia dostarczona do Robót będzie posiadać te dokumenty, określające w sposób jednoznaczny jej cechy.</w:t>
      </w:r>
    </w:p>
    <w:p w:rsidR="00823171" w:rsidRDefault="00823171">
      <w:r>
        <w:t>Produkty przemysłowe będą posiadać w./.w. dokumenty wydane przez producenta a w razie potrzeby poparte wynikami wykonanych przez niego badań. Kopie wyników tych badań będą dostarczone przez Wykonawcę Inżynierowi.</w:t>
      </w:r>
    </w:p>
    <w:p w:rsidR="00823171" w:rsidRDefault="00823171">
      <w:r>
        <w:t>Jakiekolwiek materiały, które nie spełniają tych wymagań będą odrzucone.</w:t>
      </w:r>
    </w:p>
    <w:p w:rsidR="00823171" w:rsidRDefault="00823171">
      <w:pPr>
        <w:pStyle w:val="Nagwek2"/>
      </w:pPr>
      <w:r>
        <w:t>Dokumenty budowy</w:t>
      </w:r>
    </w:p>
    <w:p w:rsidR="00823171" w:rsidRDefault="00823171">
      <w:pPr>
        <w:pStyle w:val="Nagwek3"/>
      </w:pPr>
      <w:r>
        <w:t>Dziennik Budowy</w:t>
      </w:r>
    </w:p>
    <w:p w:rsidR="00823171" w:rsidRDefault="00823171">
      <w: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rsidR="00823171" w:rsidRDefault="00823171">
      <w:r>
        <w:t>Zapisy w Dzienniku Budowy będą dokonywane na bieżąco i będą dotyczyć przebiegu Robót, stanu bezpieczeństwa ludzi i mienia oraz technicznej i gospodarczej strony budowy.</w:t>
      </w:r>
    </w:p>
    <w:p w:rsidR="00823171" w:rsidRDefault="00823171">
      <w: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823171" w:rsidRDefault="00823171">
      <w:r>
        <w:t>Załączone do Dziennika Budowy protokoły i inne dokumenty będą oznaczone kolejnym numerem załącznika i opatrzone datą i podpisem Wykonawcy i Inżyniera.</w:t>
      </w:r>
    </w:p>
    <w:p w:rsidR="00823171" w:rsidRDefault="00823171">
      <w:r>
        <w:t>Do Dziennika Budowy należy wpisywać w szczególności:</w:t>
      </w:r>
    </w:p>
    <w:p w:rsidR="00823171" w:rsidRPr="00153C08" w:rsidRDefault="00823171" w:rsidP="00310450">
      <w:pPr>
        <w:pStyle w:val="Listapunktowana"/>
        <w:rPr>
          <w:color w:val="auto"/>
        </w:rPr>
      </w:pPr>
      <w:r w:rsidRPr="00153C08">
        <w:rPr>
          <w:color w:val="auto"/>
        </w:rPr>
        <w:t>datę przekazania Wykonawcy Terenu Budowy,</w:t>
      </w:r>
    </w:p>
    <w:p w:rsidR="00823171" w:rsidRPr="00153C08" w:rsidRDefault="00823171" w:rsidP="00310450">
      <w:pPr>
        <w:pStyle w:val="Listapunktowana"/>
        <w:rPr>
          <w:color w:val="auto"/>
        </w:rPr>
      </w:pPr>
      <w:r w:rsidRPr="00153C08">
        <w:rPr>
          <w:color w:val="auto"/>
        </w:rPr>
        <w:t>datę przekazania przez Zamawiającego Dokumentacji Projektowej,</w:t>
      </w:r>
    </w:p>
    <w:p w:rsidR="00823171" w:rsidRPr="00153C08" w:rsidRDefault="00823171" w:rsidP="00310450">
      <w:pPr>
        <w:pStyle w:val="Listapunktowana"/>
        <w:rPr>
          <w:color w:val="auto"/>
        </w:rPr>
      </w:pPr>
      <w:r w:rsidRPr="00153C08">
        <w:rPr>
          <w:color w:val="auto"/>
        </w:rPr>
        <w:t>uzgodnienie przez Inżyniera programu zapewnienia jakości i harmonogramów Robót,</w:t>
      </w:r>
    </w:p>
    <w:p w:rsidR="00823171" w:rsidRPr="00153C08" w:rsidRDefault="00823171" w:rsidP="00310450">
      <w:pPr>
        <w:pStyle w:val="Listapunktowana"/>
        <w:rPr>
          <w:color w:val="auto"/>
        </w:rPr>
      </w:pPr>
      <w:r w:rsidRPr="00153C08">
        <w:rPr>
          <w:color w:val="auto"/>
        </w:rPr>
        <w:t>terminy rozpoczęcia i zakończenia poszczególnych elementów Robót,</w:t>
      </w:r>
    </w:p>
    <w:p w:rsidR="00823171" w:rsidRPr="00153C08" w:rsidRDefault="00823171" w:rsidP="00310450">
      <w:pPr>
        <w:pStyle w:val="Listapunktowana"/>
        <w:rPr>
          <w:color w:val="auto"/>
        </w:rPr>
      </w:pPr>
      <w:r w:rsidRPr="00153C08">
        <w:rPr>
          <w:color w:val="auto"/>
        </w:rPr>
        <w:t>przebieg Robót, trudności i przeszkody w ich prowadzeniu, okresy i przyczyny przerw w Robotach,</w:t>
      </w:r>
    </w:p>
    <w:p w:rsidR="00823171" w:rsidRPr="00153C08" w:rsidRDefault="00823171" w:rsidP="00310450">
      <w:pPr>
        <w:pStyle w:val="Listapunktowana"/>
        <w:rPr>
          <w:color w:val="auto"/>
        </w:rPr>
      </w:pPr>
      <w:r w:rsidRPr="00153C08">
        <w:rPr>
          <w:color w:val="auto"/>
        </w:rPr>
        <w:t>uwagi i polecenia Inżyniera,</w:t>
      </w:r>
    </w:p>
    <w:p w:rsidR="00823171" w:rsidRPr="00153C08" w:rsidRDefault="00823171" w:rsidP="00310450">
      <w:pPr>
        <w:pStyle w:val="Listapunktowana"/>
        <w:rPr>
          <w:color w:val="auto"/>
        </w:rPr>
      </w:pPr>
      <w:r w:rsidRPr="00153C08">
        <w:rPr>
          <w:color w:val="auto"/>
        </w:rPr>
        <w:t>daty zarządzenia wstrzymania Robót, z podaniem powodu,</w:t>
      </w:r>
    </w:p>
    <w:p w:rsidR="00823171" w:rsidRPr="00153C08" w:rsidRDefault="00823171" w:rsidP="00310450">
      <w:pPr>
        <w:pStyle w:val="Listapunktowana"/>
        <w:rPr>
          <w:color w:val="auto"/>
        </w:rPr>
      </w:pPr>
      <w:r w:rsidRPr="00153C08">
        <w:rPr>
          <w:color w:val="auto"/>
        </w:rPr>
        <w:t>zgłoszenia i daty odbiorów Robót zanikających, ulegających zakryciu, częściowych i końcowych odbiorów Robót,</w:t>
      </w:r>
    </w:p>
    <w:p w:rsidR="00823171" w:rsidRPr="00153C08" w:rsidRDefault="00823171" w:rsidP="00310450">
      <w:pPr>
        <w:pStyle w:val="Listapunktowana"/>
        <w:rPr>
          <w:color w:val="auto"/>
        </w:rPr>
      </w:pPr>
      <w:r w:rsidRPr="00153C08">
        <w:rPr>
          <w:color w:val="auto"/>
        </w:rPr>
        <w:t>wyjaśnienia, uwagi i propozycje Wykonawcy,</w:t>
      </w:r>
    </w:p>
    <w:p w:rsidR="00823171" w:rsidRPr="00153C08" w:rsidRDefault="00823171" w:rsidP="00310450">
      <w:pPr>
        <w:pStyle w:val="Listapunktowana"/>
        <w:rPr>
          <w:color w:val="auto"/>
        </w:rPr>
      </w:pPr>
      <w:r w:rsidRPr="00153C08">
        <w:rPr>
          <w:color w:val="auto"/>
        </w:rPr>
        <w:t>stan pogody i temperaturę powietrza w okresie wykonywania Robót podlegających ograniczeniom lub wymaganiom szczególnym w związku z warunkami klimatycznymi,</w:t>
      </w:r>
    </w:p>
    <w:p w:rsidR="00823171" w:rsidRPr="00153C08" w:rsidRDefault="00823171" w:rsidP="00310450">
      <w:pPr>
        <w:pStyle w:val="Listapunktowana"/>
        <w:rPr>
          <w:color w:val="auto"/>
        </w:rPr>
      </w:pPr>
      <w:r w:rsidRPr="00153C08">
        <w:rPr>
          <w:color w:val="auto"/>
        </w:rPr>
        <w:t>zgodność rzeczywistych warunków geotechnicznych z ich opisem w Dokumentacji Projektowej,</w:t>
      </w:r>
    </w:p>
    <w:p w:rsidR="00823171" w:rsidRPr="00153C08" w:rsidRDefault="00823171" w:rsidP="00310450">
      <w:pPr>
        <w:pStyle w:val="Listapunktowana"/>
        <w:rPr>
          <w:color w:val="auto"/>
        </w:rPr>
      </w:pPr>
      <w:r w:rsidRPr="00153C08">
        <w:rPr>
          <w:color w:val="auto"/>
        </w:rPr>
        <w:t>dane dotyczące czynności geodezyjnych (pomiarowych) dokonywanych przed i w trakcie wykonywania Robót,</w:t>
      </w:r>
    </w:p>
    <w:p w:rsidR="00823171" w:rsidRPr="00153C08" w:rsidRDefault="00823171" w:rsidP="00310450">
      <w:pPr>
        <w:pStyle w:val="Listapunktowana"/>
        <w:rPr>
          <w:color w:val="auto"/>
        </w:rPr>
      </w:pPr>
      <w:r w:rsidRPr="00153C08">
        <w:rPr>
          <w:color w:val="auto"/>
        </w:rPr>
        <w:t>dane dotyczące sposobu wykonywania zabezpieczenia Robót,</w:t>
      </w:r>
    </w:p>
    <w:p w:rsidR="00823171" w:rsidRPr="00153C08" w:rsidRDefault="00823171" w:rsidP="00310450">
      <w:pPr>
        <w:pStyle w:val="Listapunktowana"/>
        <w:rPr>
          <w:color w:val="auto"/>
        </w:rPr>
      </w:pPr>
      <w:r w:rsidRPr="00153C08">
        <w:rPr>
          <w:color w:val="auto"/>
        </w:rPr>
        <w:t>dane dotyczące jakości materiałów, pobierania próbek oraz wyniki przeprowadzonych badań z podaniem, kto je przeprowadzał,</w:t>
      </w:r>
    </w:p>
    <w:p w:rsidR="00823171" w:rsidRPr="00153C08" w:rsidRDefault="00823171" w:rsidP="00310450">
      <w:pPr>
        <w:pStyle w:val="Listapunktowana"/>
        <w:rPr>
          <w:color w:val="auto"/>
        </w:rPr>
      </w:pPr>
      <w:r w:rsidRPr="00153C08">
        <w:rPr>
          <w:color w:val="auto"/>
        </w:rPr>
        <w:t>wyniki prób poszczególnych elementów budowli z podaniem, kto je przeprowadzał,</w:t>
      </w:r>
    </w:p>
    <w:p w:rsidR="00823171" w:rsidRPr="00153C08" w:rsidRDefault="00823171" w:rsidP="00310450">
      <w:pPr>
        <w:pStyle w:val="Listapunktowana"/>
        <w:rPr>
          <w:color w:val="auto"/>
        </w:rPr>
      </w:pPr>
      <w:r w:rsidRPr="00153C08">
        <w:rPr>
          <w:color w:val="auto"/>
        </w:rPr>
        <w:t>inne istotne informacje o przebiegu Robót.</w:t>
      </w:r>
    </w:p>
    <w:p w:rsidR="00823171" w:rsidRDefault="00823171">
      <w:r>
        <w:lastRenderedPageBreak/>
        <w:t>Propozycje, uwagi i wyjaśnienia Wykonawcy, wpisane do Dziennika Budowy będą przedłożone Inżynierowi  do ustosunkowania się.</w:t>
      </w:r>
    </w:p>
    <w:p w:rsidR="00823171" w:rsidRDefault="00823171">
      <w:r>
        <w:t>Decyzje Inżyniera wpisane do Dziennika Budowy Wykonawca podpisuje z zaznaczeniem ich przyjęcia lub zajęciem stanowiska.</w:t>
      </w:r>
    </w:p>
    <w:p w:rsidR="00823171" w:rsidRDefault="00823171">
      <w:r>
        <w:t>Wpis projektanta do Dziennika Budowy obliguje Inżyniera do ustosunkowania się. Projektant nie jest jednak stroną Kontraktu i nie ma uprawnień do wydawania poleceń Wykonawcy Robót.</w:t>
      </w:r>
    </w:p>
    <w:p w:rsidR="00823171" w:rsidRDefault="00823171">
      <w:pPr>
        <w:pStyle w:val="Nagwek3"/>
      </w:pPr>
      <w:r>
        <w:t>Rejestr Obmiarów</w:t>
      </w:r>
    </w:p>
    <w:p w:rsidR="00823171" w:rsidRDefault="00823171" w:rsidP="00A20001">
      <w:r>
        <w:t>Rejestr Obmiarów stanowi dokument pozwalający na rozliczenie faktycznego postępu każdego z elementów Robót. Obmiary wykonanych Robót przeprowadza się w sposób ciągły w jednostkach przyjętych w Wycenionym Ślepym Kosztorysie i wpisuje do Rejestru Obmiarów.</w:t>
      </w:r>
    </w:p>
    <w:p w:rsidR="00823171" w:rsidRDefault="00823171">
      <w:pPr>
        <w:pStyle w:val="Nagwek3"/>
        <w:keepNext/>
      </w:pPr>
      <w:r>
        <w:t>Dokumenty laboratoryjne</w:t>
      </w:r>
    </w:p>
    <w:p w:rsidR="00823171" w:rsidRDefault="00823171">
      <w: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w:t>
      </w:r>
    </w:p>
    <w:p w:rsidR="00823171" w:rsidRDefault="00823171">
      <w:pPr>
        <w:pStyle w:val="Nagwek3"/>
      </w:pPr>
      <w:r>
        <w:t>Pozostałe dokumenty budowy</w:t>
      </w:r>
    </w:p>
    <w:p w:rsidR="00823171" w:rsidRDefault="00823171">
      <w:r>
        <w:t>Do dokumentów budowy zalicza się, oprócz wymienionych w pkt. 6.8.1.</w:t>
      </w:r>
      <w:r>
        <w:sym w:font="Symbol" w:char="F0B8"/>
      </w:r>
      <w:r>
        <w:t>6.8.3. następujące dokumenty:</w:t>
      </w:r>
    </w:p>
    <w:p w:rsidR="00823171" w:rsidRDefault="00823171" w:rsidP="00823171">
      <w:pPr>
        <w:pStyle w:val="Listanumerowana3"/>
        <w:numPr>
          <w:ilvl w:val="0"/>
          <w:numId w:val="4"/>
        </w:numPr>
      </w:pPr>
      <w:r>
        <w:t>pozwolenie na realizację zadania budowlanego,</w:t>
      </w:r>
    </w:p>
    <w:p w:rsidR="00823171" w:rsidRDefault="00823171" w:rsidP="00823171">
      <w:pPr>
        <w:pStyle w:val="Listanumerowana3"/>
        <w:numPr>
          <w:ilvl w:val="0"/>
          <w:numId w:val="4"/>
        </w:numPr>
      </w:pPr>
      <w:r>
        <w:t>protokoły przekazania Terenu Budowy,</w:t>
      </w:r>
    </w:p>
    <w:p w:rsidR="00823171" w:rsidRDefault="00823171" w:rsidP="00823171">
      <w:pPr>
        <w:pStyle w:val="Listanumerowana3"/>
        <w:numPr>
          <w:ilvl w:val="0"/>
          <w:numId w:val="4"/>
        </w:numPr>
      </w:pPr>
      <w:r>
        <w:t>umowy cywilno-prawne z osobami trzecimi i inne umowy cywilno-prawne,</w:t>
      </w:r>
    </w:p>
    <w:p w:rsidR="00823171" w:rsidRDefault="00823171" w:rsidP="00823171">
      <w:pPr>
        <w:pStyle w:val="Listanumerowana3"/>
        <w:numPr>
          <w:ilvl w:val="0"/>
          <w:numId w:val="4"/>
        </w:numPr>
      </w:pPr>
      <w:r>
        <w:t>protokoły odbioru Robót,</w:t>
      </w:r>
    </w:p>
    <w:p w:rsidR="00823171" w:rsidRDefault="00823171" w:rsidP="00823171">
      <w:pPr>
        <w:pStyle w:val="Listanumerowana3"/>
        <w:numPr>
          <w:ilvl w:val="0"/>
          <w:numId w:val="4"/>
        </w:numPr>
      </w:pPr>
      <w:r>
        <w:t>protokoły z narad i ustaleń,</w:t>
      </w:r>
    </w:p>
    <w:p w:rsidR="00823171" w:rsidRDefault="00823171" w:rsidP="00823171">
      <w:pPr>
        <w:pStyle w:val="Listanumerowana3"/>
        <w:numPr>
          <w:ilvl w:val="0"/>
          <w:numId w:val="4"/>
        </w:numPr>
      </w:pPr>
      <w:r>
        <w:t>korespondencję na budowie.</w:t>
      </w:r>
    </w:p>
    <w:p w:rsidR="00823171" w:rsidRDefault="00823171">
      <w:pPr>
        <w:pStyle w:val="Nagwek3"/>
      </w:pPr>
      <w:r>
        <w:t>Przechowywanie dokumentów budowy</w:t>
      </w:r>
    </w:p>
    <w:p w:rsidR="00823171" w:rsidRDefault="00823171">
      <w:r>
        <w:t>Dokumenty budowy będą przechowywane na Terenie Budowy w miejscu odpowiednio zabezpieczonym.</w:t>
      </w:r>
    </w:p>
    <w:p w:rsidR="00823171" w:rsidRDefault="00823171">
      <w:r>
        <w:t>Zaginięcie któregokolwiek z dokumentów budowy spowoduje jego natychmiastowe odtworzenie w formie przewidzianej prawem.</w:t>
      </w:r>
    </w:p>
    <w:p w:rsidR="00823171" w:rsidRDefault="00823171">
      <w:r>
        <w:t>Wszelkie dokumenty budowy będą zawsze dostępne dla Inżyniera i przedstawiane do wglądu na życzenie Zamawiającego.</w:t>
      </w:r>
    </w:p>
    <w:p w:rsidR="00823171" w:rsidRDefault="00823171">
      <w:pPr>
        <w:pStyle w:val="Nagwek1"/>
      </w:pPr>
      <w:r>
        <w:t>OBMIAR ROBÓT</w:t>
      </w:r>
    </w:p>
    <w:p w:rsidR="00823171" w:rsidRDefault="00823171">
      <w:pPr>
        <w:pStyle w:val="Nagwek2"/>
      </w:pPr>
      <w:r>
        <w:t>Ogólne zasady obmiaru Robót</w:t>
      </w:r>
    </w:p>
    <w:p w:rsidR="00823171" w:rsidRDefault="00823171">
      <w:r>
        <w:t>Obmiar Robót będzie określać faktyczny zakres wykonywanych Robót zgodnie z Dokumentacją Projektową i ST, w jednostkach ustalonych w Ślepym Kosztorysie.</w:t>
      </w:r>
    </w:p>
    <w:p w:rsidR="00823171" w:rsidRDefault="00823171">
      <w:r>
        <w:t>Obmiaru Robót dokonuje Wykonawca po pisemnym powiadomieniu Inżyniera o zakresie obmierzanych Robót i terminie obmiaru, co najmniej na 3 dni przed tym terminem.</w:t>
      </w:r>
    </w:p>
    <w:p w:rsidR="00823171" w:rsidRDefault="00823171">
      <w:r>
        <w:t xml:space="preserve">Wyniki obmiaru będą wpisane do Księgi Obmiaru. </w:t>
      </w:r>
    </w:p>
    <w:p w:rsidR="00823171" w:rsidRDefault="00823171">
      <w:r>
        <w:t>Jakikolwiek błąd lub przeoczenie (opuszczenie) w ilościach podanych w Ślepym Kosztorysie lub gdzie indziej w Specyfikacjach Technicznych nie zwalnia Wykonawcy od obowiązku ukończenia wszystkich Robót. Błędne dane zostaną poprawione wg instrukcji Inżyniera na piśmie.</w:t>
      </w:r>
    </w:p>
    <w:p w:rsidR="00823171" w:rsidRDefault="00823171">
      <w:r>
        <w:lastRenderedPageBreak/>
        <w:t>Obmiar gotowych Robót będzie przeprowadzony z częstością wymaganą do celu miesięcznej płatności na rzecz Wykonawcy lub w innym czasie określonym w umowie lub oczekiwanym przez Wykonawcę i Inżyniera.</w:t>
      </w:r>
    </w:p>
    <w:p w:rsidR="00823171" w:rsidRDefault="00823171">
      <w:pPr>
        <w:pStyle w:val="Nagwek2"/>
      </w:pPr>
      <w:r>
        <w:t>Zasady określania ilości Robót i materiałów</w:t>
      </w:r>
    </w:p>
    <w:p w:rsidR="00823171" w:rsidRDefault="00823171">
      <w:r>
        <w:t>Długości i odległości pomiędzy wyszczególnionymi punktami skrajnymi będą obmierzone poziomo wzdłuż linii osiowej.</w:t>
      </w:r>
    </w:p>
    <w:p w:rsidR="00823171" w:rsidRDefault="00823171">
      <w:r>
        <w:t>Jeśli Specyfikacje Techniczne właściwe dla danych Robót nie wymagają tego inaczej, objętości będą wyliczone w m</w:t>
      </w:r>
      <w:r>
        <w:rPr>
          <w:vertAlign w:val="superscript"/>
        </w:rPr>
        <w:t>3</w:t>
      </w:r>
      <w:r>
        <w:t xml:space="preserve"> jako długość pomnożona przez średni przekrój.</w:t>
      </w:r>
    </w:p>
    <w:p w:rsidR="00823171" w:rsidRDefault="00823171">
      <w:r>
        <w:t>Ilości, które mają być obmierzone wagowo, będą ważone w tonach lub kilogramach zgodnie z wymaganiami Specyfikacji Technicznych.</w:t>
      </w:r>
    </w:p>
    <w:p w:rsidR="00823171" w:rsidRDefault="00823171">
      <w:pPr>
        <w:pStyle w:val="Nagwek2"/>
      </w:pPr>
      <w:r>
        <w:t>Urządzenia i sprzęt pomiarowy</w:t>
      </w:r>
    </w:p>
    <w:p w:rsidR="00823171" w:rsidRDefault="00823171">
      <w:r>
        <w:t>Wszystkie urządzenia i sprzęt pomiarowy, stosowany w czasie obmiaru Robót będą zaakceptowane przez Inżyniera.</w:t>
      </w:r>
    </w:p>
    <w:p w:rsidR="00823171" w:rsidRDefault="00823171">
      <w:r>
        <w:t>Urządzenia i sprzęt pomiarowy zostaną dostarczone przez Wykonawcę. Jeżeli urządzenia te lub sprzęt wymagają badań atestujących to Wykonawca będzie posiadać ważne świadectwa legalizacji.</w:t>
      </w:r>
    </w:p>
    <w:p w:rsidR="00823171" w:rsidRDefault="00823171">
      <w:r>
        <w:t>Wszystkie urządzenia pomiarowe będą przez Wykonawcę utrzymywane w dobrym stanie, w całym okresie trwania Robót.</w:t>
      </w:r>
    </w:p>
    <w:p w:rsidR="00823171" w:rsidRDefault="00823171">
      <w:pPr>
        <w:pStyle w:val="Nagwek2"/>
      </w:pPr>
      <w:r>
        <w:t>Wagi i zasady ważenia</w:t>
      </w:r>
    </w:p>
    <w:p w:rsidR="00823171" w:rsidRDefault="00823171">
      <w:r>
        <w:t>Wykonawca dostarczy i zainstaluje urządzenia wagowe odpowiadające odnośnym wymaganiom Specyfikacji Technicznych. Będzie utrzymywać to wyposażenie zapewniając w sposób ciągły zachowanie dokładności wg norm zatwierdzonych przez Inżyniera.</w:t>
      </w:r>
    </w:p>
    <w:p w:rsidR="00823171" w:rsidRDefault="00823171">
      <w:pPr>
        <w:pStyle w:val="Nagwek2"/>
      </w:pPr>
      <w:r>
        <w:t>Czas przeprowadzenia obmiaru</w:t>
      </w:r>
    </w:p>
    <w:p w:rsidR="00823171" w:rsidRDefault="00823171">
      <w:r>
        <w:t>Obmiary będą przeprowadzone przed częściowym lub końcowym odbiorem Robót, a także w przypadku występowania dłuższej przerwy w Robotach.</w:t>
      </w:r>
    </w:p>
    <w:p w:rsidR="00823171" w:rsidRDefault="00823171">
      <w:r>
        <w:t>Obmiar Robót zanikających przeprowadza się w czasie ich wykonywania.</w:t>
      </w:r>
    </w:p>
    <w:p w:rsidR="00823171" w:rsidRDefault="00823171">
      <w:r>
        <w:t>Obmiar Robót podlegających zakryciu przeprowadza się przed ich zakryciem.</w:t>
      </w:r>
    </w:p>
    <w:p w:rsidR="00823171" w:rsidRDefault="00823171">
      <w:r>
        <w:t>Roboty pomiarowe do obmiaru oraz nieodzowne obliczenia będą wykonane w sposób zrozumiały i jednoznaczny.</w:t>
      </w:r>
    </w:p>
    <w:p w:rsidR="00823171" w:rsidRDefault="00823171" w:rsidP="004F0737">
      <w:r>
        <w:t>Wymiary skomplikowanych powierzchni lub objętości będą uzupełnione odpowiednimi szkicami umieszczonymi na karcie Księgi Obmiaru. W razie braku miejsca szkice mogą być dołączone w formie oddzielnego załącznika do Księgi Obmiaru, którego wzór zostanie uzgodniony z Inżynierem.</w:t>
      </w:r>
    </w:p>
    <w:p w:rsidR="00823171" w:rsidRDefault="00823171">
      <w:pPr>
        <w:pStyle w:val="Nagwek1"/>
      </w:pPr>
      <w:r>
        <w:t>ODBIÓR ROBÓT</w:t>
      </w:r>
    </w:p>
    <w:p w:rsidR="00823171" w:rsidRDefault="00823171">
      <w:pPr>
        <w:pStyle w:val="Nagwek2"/>
      </w:pPr>
      <w:r>
        <w:t>Rodzaje odbiorów Robót</w:t>
      </w:r>
    </w:p>
    <w:p w:rsidR="00823171" w:rsidRDefault="00823171">
      <w:r>
        <w:t>W zależności od ustaleń odpowiednich ST, Roboty podlegają następującym etapom odbioru, dokonywanym przez Inżyniera przy udziale Wykonawcy:</w:t>
      </w:r>
    </w:p>
    <w:p w:rsidR="00823171" w:rsidRDefault="00823171" w:rsidP="00823171">
      <w:pPr>
        <w:pStyle w:val="Listanumerowana3"/>
        <w:numPr>
          <w:ilvl w:val="0"/>
          <w:numId w:val="11"/>
        </w:numPr>
      </w:pPr>
      <w:r>
        <w:t>odbiorowi Robót zanikających i ulegających zakryciu,</w:t>
      </w:r>
    </w:p>
    <w:p w:rsidR="00823171" w:rsidRDefault="00823171" w:rsidP="00823171">
      <w:pPr>
        <w:pStyle w:val="Listanumerowana3"/>
        <w:numPr>
          <w:ilvl w:val="0"/>
          <w:numId w:val="11"/>
        </w:numPr>
      </w:pPr>
      <w:r>
        <w:t>odbiorowi częściowemu,</w:t>
      </w:r>
    </w:p>
    <w:p w:rsidR="00823171" w:rsidRDefault="00823171" w:rsidP="00823171">
      <w:pPr>
        <w:pStyle w:val="Listanumerowana3"/>
        <w:numPr>
          <w:ilvl w:val="0"/>
          <w:numId w:val="11"/>
        </w:numPr>
      </w:pPr>
      <w:r>
        <w:t>odbiorowi ostatecznemu,</w:t>
      </w:r>
    </w:p>
    <w:p w:rsidR="00823171" w:rsidRDefault="00823171" w:rsidP="00823171">
      <w:pPr>
        <w:pStyle w:val="Listanumerowana3"/>
        <w:numPr>
          <w:ilvl w:val="0"/>
          <w:numId w:val="11"/>
        </w:numPr>
      </w:pPr>
      <w:r>
        <w:t>odbiorowi pogwarancyjnemu.</w:t>
      </w:r>
    </w:p>
    <w:p w:rsidR="00823171" w:rsidRDefault="00823171">
      <w:pPr>
        <w:pStyle w:val="Nagwek2"/>
      </w:pPr>
      <w:r>
        <w:lastRenderedPageBreak/>
        <w:t>Odbiór Robót zani</w:t>
      </w:r>
      <w:r w:rsidR="00153C08">
        <w:t>kających i ulegających zakryciu</w:t>
      </w:r>
    </w:p>
    <w:p w:rsidR="00823171" w:rsidRDefault="00823171">
      <w:r>
        <w:t>Odbiór Robót zanikających i ulegających zakryciu polega na finalnej ocenie ilości i jakości wykonywanych Robót, które w dalszym procesie realizacji ulegną zakryciu.</w:t>
      </w:r>
    </w:p>
    <w:p w:rsidR="00823171" w:rsidRDefault="00823171">
      <w:r>
        <w:t>Odbiór Robót zanikających i ulegających zakryciu będzie dokonany w czasie umożliwiającym wykonanie ewentualnych korekt i poprawek bez hamowania ogólnego postępu Robót.</w:t>
      </w:r>
    </w:p>
    <w:p w:rsidR="00823171" w:rsidRDefault="00823171">
      <w:r>
        <w:t>Odbioru Robót dokonuje Inżynier.</w:t>
      </w:r>
    </w:p>
    <w:p w:rsidR="00823171" w:rsidRDefault="00823171">
      <w:r>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w:t>
      </w:r>
    </w:p>
    <w:p w:rsidR="00823171" w:rsidRDefault="00823171">
      <w:r>
        <w:t>Jakość i ilość Robót ulegających zakryciu ocenia Inżynier na podstawie dokumentów zawierających komplet wyników badań laboratoryjnych i w oparciu o przeprowadzone pomiary, w konfrontacji z Dokumentacją Projektową, ST i uprzednimi ustaleniami.</w:t>
      </w:r>
    </w:p>
    <w:p w:rsidR="00823171" w:rsidRDefault="00823171">
      <w:pPr>
        <w:pStyle w:val="Nagwek2"/>
      </w:pPr>
      <w:r>
        <w:t>Odbiór częściowy</w:t>
      </w:r>
    </w:p>
    <w:p w:rsidR="00823171" w:rsidRDefault="00823171">
      <w:r>
        <w:t>Odbiór częściowy polega na ocenie ilości i jakości wykonanych części Robót. Odbioru częściowego Robót dokonuje się wg zasad jak przy odbiorze końcowym Robót.</w:t>
      </w:r>
    </w:p>
    <w:p w:rsidR="00823171" w:rsidRDefault="00823171">
      <w:pPr>
        <w:pStyle w:val="Nagwek2"/>
      </w:pPr>
      <w:r>
        <w:t>Odbiór ostateczny Robót</w:t>
      </w:r>
    </w:p>
    <w:p w:rsidR="00823171" w:rsidRDefault="00823171">
      <w:pPr>
        <w:pStyle w:val="Nagwek3"/>
      </w:pPr>
      <w:r>
        <w:t>Zasady odbioru ostatecznego robót</w:t>
      </w:r>
    </w:p>
    <w:p w:rsidR="00823171" w:rsidRDefault="00823171">
      <w:r>
        <w:t>Odbiór ostateczny polega na finalnej ocenie rzeczywistego wykonania Robót w odniesieniu do ich ilości, jakości i wartości.</w:t>
      </w:r>
    </w:p>
    <w:p w:rsidR="00823171" w:rsidRDefault="00823171" w:rsidP="00D420DB">
      <w:r>
        <w:t>Całkowite zakończenie Robót oraz gotowość do odbioru ostatecznego będzie stwierdzona przez Wykonawcę wpisem do Dziennika Budowy z bezzwłocznym powiadomieniem na piśmie o tym fakcie Inżyniera.</w:t>
      </w:r>
    </w:p>
    <w:p w:rsidR="00823171" w:rsidRDefault="00823171">
      <w:r>
        <w:t>Odbiór ostateczny Robót nastąpi w terminie ustalonym w dokumentach umowy, licząc od dnia potwierdzenia przez Inżyniera zakończenia Robót i przyjęcia dokumentów, o których mowa w punkcie 8.4.2.</w:t>
      </w:r>
    </w:p>
    <w:p w:rsidR="00823171" w:rsidRDefault="00823171">
      <w:r>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ST.</w:t>
      </w:r>
    </w:p>
    <w:p w:rsidR="00823171" w:rsidRDefault="00823171">
      <w:r>
        <w:t>W toku odbioru ostatecznego Robót komisja zapozna się z realizacją ustaleń przyjętych w trakcie odbiorów Robót zanikających i ulegających zakryciu, zwłaszcza w zakresie wykonania Robót uzupełniających i Robót poprawkowych.</w:t>
      </w:r>
    </w:p>
    <w:p w:rsidR="00823171" w:rsidRDefault="00823171">
      <w:r>
        <w:t>W przypadkach niewykonania wyznaczonych Robót poprawkowych lub Robót uzupełniających w warstwie ścieralnej lub Robotach wykończeniowych, komisja przerwie swoje czynności i ustala nowy termin odbioru ostatecznego.</w:t>
      </w:r>
    </w:p>
    <w:p w:rsidR="00823171" w:rsidRDefault="00823171">
      <w:r>
        <w:t xml:space="preserve">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 </w:t>
      </w:r>
    </w:p>
    <w:p w:rsidR="00823171" w:rsidRDefault="00823171">
      <w:pPr>
        <w:pStyle w:val="Nagwek3"/>
      </w:pPr>
      <w:r>
        <w:t>Dokumenty do odbioru ostatecznego Robót</w:t>
      </w:r>
    </w:p>
    <w:p w:rsidR="00823171" w:rsidRDefault="00823171">
      <w:r>
        <w:t>Podstawowym dokumentem do dokonania odbioru ostatecznego Robót jest protokół odbioru ostatecznego Robót sporządzony wg wzoru ustalonego przez Zamawiającego.</w:t>
      </w:r>
    </w:p>
    <w:p w:rsidR="00823171" w:rsidRDefault="00823171">
      <w:r>
        <w:t>Do odbioru ostatecznego Wykonawca jest zobowiązany przygotować następujące dokumenty:</w:t>
      </w:r>
    </w:p>
    <w:p w:rsidR="00823171" w:rsidRDefault="00823171" w:rsidP="00823171">
      <w:pPr>
        <w:pStyle w:val="Listanumerowana"/>
        <w:numPr>
          <w:ilvl w:val="0"/>
          <w:numId w:val="20"/>
        </w:numPr>
      </w:pPr>
      <w:r>
        <w:t>Dokumentację Projektową podstawową z naniesionymi zmianami, oraz dodatkową jeśli została sporządzona w trakcie realizacji umowy,</w:t>
      </w:r>
    </w:p>
    <w:p w:rsidR="00823171" w:rsidRDefault="00823171" w:rsidP="00823171">
      <w:pPr>
        <w:pStyle w:val="Listanumerowana"/>
        <w:numPr>
          <w:ilvl w:val="0"/>
          <w:numId w:val="20"/>
        </w:numPr>
      </w:pPr>
      <w:r>
        <w:lastRenderedPageBreak/>
        <w:t>Specyfikacje Techniczne podstawowe z dokumentów umowy i ew. uzupełniające lub zamienne,</w:t>
      </w:r>
    </w:p>
    <w:p w:rsidR="00823171" w:rsidRDefault="00823171" w:rsidP="00823171">
      <w:pPr>
        <w:pStyle w:val="Listanumerowana"/>
        <w:numPr>
          <w:ilvl w:val="0"/>
          <w:numId w:val="20"/>
        </w:numPr>
      </w:pPr>
      <w:r>
        <w:t>recepty i ustalenia technologiczne,</w:t>
      </w:r>
    </w:p>
    <w:p w:rsidR="00823171" w:rsidRDefault="00823171" w:rsidP="00823171">
      <w:pPr>
        <w:pStyle w:val="Listanumerowana"/>
        <w:numPr>
          <w:ilvl w:val="0"/>
          <w:numId w:val="20"/>
        </w:numPr>
      </w:pPr>
      <w:r>
        <w:t>Dzienniki Budowy i Rejestr Obmiarów (oryginały),</w:t>
      </w:r>
    </w:p>
    <w:p w:rsidR="00823171" w:rsidRDefault="00823171" w:rsidP="00823171">
      <w:pPr>
        <w:pStyle w:val="Listanumerowana"/>
        <w:numPr>
          <w:ilvl w:val="0"/>
          <w:numId w:val="20"/>
        </w:numPr>
      </w:pPr>
      <w:r>
        <w:t>wyniki pomiarów kontrolnych oraz badań i oznaczeń laboratoryjnych zgodne z ST i PZJ,</w:t>
      </w:r>
    </w:p>
    <w:p w:rsidR="00823171" w:rsidRDefault="00823171" w:rsidP="00823171">
      <w:pPr>
        <w:pStyle w:val="Listanumerowana"/>
        <w:numPr>
          <w:ilvl w:val="0"/>
          <w:numId w:val="20"/>
        </w:numPr>
      </w:pPr>
      <w:r>
        <w:t>deklaracje zgodności lub certyfikaty zgodności wbudowanych materiałów zgodnie z ST i PZJ,</w:t>
      </w:r>
    </w:p>
    <w:p w:rsidR="00823171" w:rsidRDefault="00823171" w:rsidP="00823171">
      <w:pPr>
        <w:pStyle w:val="Listanumerowana"/>
        <w:numPr>
          <w:ilvl w:val="0"/>
          <w:numId w:val="20"/>
        </w:numPr>
      </w:pPr>
      <w:r>
        <w:t>opinię technologiczną sporządzoną na podstawie wszystkich wyników badań i pomiarów załączonych do dokumentów odbioru, a wykonywanych zgodnie z PZJ i ST,</w:t>
      </w:r>
    </w:p>
    <w:p w:rsidR="00823171" w:rsidRDefault="00823171" w:rsidP="00823171">
      <w:pPr>
        <w:pStyle w:val="Listanumerowana"/>
        <w:numPr>
          <w:ilvl w:val="0"/>
          <w:numId w:val="20"/>
        </w:numPr>
      </w:pPr>
      <w:r>
        <w:t>rysunki (dokumentacje) na wykonanie robót towarzyszących (np. na przełożenie linii telefonicznej, energetycznej, gazowej, oświetlenia itp.)oraz protokoły odbioru i przekazania tych robót właścicielom urz</w:t>
      </w:r>
      <w:r w:rsidR="00A20001">
        <w:t>ą</w:t>
      </w:r>
      <w:r>
        <w:t>dzeń,</w:t>
      </w:r>
    </w:p>
    <w:p w:rsidR="00823171" w:rsidRDefault="00823171" w:rsidP="00823171">
      <w:pPr>
        <w:pStyle w:val="Listanumerowana"/>
        <w:numPr>
          <w:ilvl w:val="0"/>
          <w:numId w:val="20"/>
        </w:numPr>
      </w:pPr>
      <w:r>
        <w:t>geodezyjną inwentaryzację powykonawczą robót i sieci uzbrojenia terenu,</w:t>
      </w:r>
    </w:p>
    <w:p w:rsidR="00823171" w:rsidRDefault="00823171" w:rsidP="00823171">
      <w:pPr>
        <w:pStyle w:val="Listanumerowana"/>
        <w:numPr>
          <w:ilvl w:val="0"/>
          <w:numId w:val="20"/>
        </w:numPr>
      </w:pPr>
      <w:r>
        <w:t>kopię mapy zasadniczej powstałej w wyniku geodezyjnej inwentaryzacji powykonawczej.</w:t>
      </w:r>
    </w:p>
    <w:p w:rsidR="00823171" w:rsidRDefault="00823171" w:rsidP="00D420DB">
      <w:r>
        <w:t>W przypadku, gdy wg komisji, Roboty pod względem przygotowania dokumentacyjnego nie będą gotowe do odbioru ostatecznego, komisja w porozumieniu z Wykonawcą wyznaczy ponowny termin odbioru ostatecznego Robót.</w:t>
      </w:r>
    </w:p>
    <w:p w:rsidR="00823171" w:rsidRDefault="00823171">
      <w:r>
        <w:t>Wszystkie zarządzone przez komisję Roboty poprawkowe lub uzupełniające będą zestawione wg wzoru ustalonego przez Zamawiającego.</w:t>
      </w:r>
    </w:p>
    <w:p w:rsidR="00823171" w:rsidRDefault="00823171">
      <w:r>
        <w:t>Termin wykonania Robót poprawkowych i Robót uzupełniających wyznaczy komisja.</w:t>
      </w:r>
    </w:p>
    <w:p w:rsidR="00823171" w:rsidRDefault="00823171">
      <w:pPr>
        <w:pStyle w:val="Nagwek2"/>
      </w:pPr>
      <w:r>
        <w:t>Odbiór pogwarancyjny</w:t>
      </w:r>
    </w:p>
    <w:p w:rsidR="00823171" w:rsidRDefault="00823171">
      <w:r>
        <w:t>Odbiór pogwarancyjny polega na ocenie wykonanych Robót związanych z usunięciem wad stwierdzonych przy odbiorze ostatecznym i zaistniałych w okresie gwarancyjnym.</w:t>
      </w:r>
    </w:p>
    <w:p w:rsidR="00823171" w:rsidRDefault="00823171">
      <w:r>
        <w:t>Odbiór pogwarancyjny będzie dokonany na podstawie oceny wizualnej obiektu z uwzględnieniem zasad odbioru ostatecznego.</w:t>
      </w:r>
    </w:p>
    <w:p w:rsidR="00823171" w:rsidRDefault="00823171">
      <w:pPr>
        <w:pStyle w:val="Nagwek1"/>
      </w:pPr>
      <w:r>
        <w:t>PODSTAWA PŁATNOŚCI</w:t>
      </w:r>
    </w:p>
    <w:p w:rsidR="00823171" w:rsidRDefault="00823171">
      <w:pPr>
        <w:pStyle w:val="Nagwek2"/>
      </w:pPr>
      <w:r>
        <w:t>Ustalenia ogólne</w:t>
      </w:r>
    </w:p>
    <w:p w:rsidR="00823171" w:rsidRDefault="00823171" w:rsidP="00D420DB">
      <w:r>
        <w:t>Podstawą płatności jest cena jednostkowa, skalkulowana przez Wykonawcę za jednostkę obmiarową ustaloną dla danej pozycji Ślepego Kosztorysu.</w:t>
      </w:r>
    </w:p>
    <w:p w:rsidR="00823171" w:rsidRDefault="00823171">
      <w:r>
        <w:t>Dla pozycji kosztorysowych wycenionych ryczałtowo podstawą płatności jest wartość (kwota) podana przez Wykonawcę w dane pozycji kosztorysu.</w:t>
      </w:r>
    </w:p>
    <w:p w:rsidR="00823171" w:rsidRDefault="00823171" w:rsidP="00D420DB">
      <w:r>
        <w:t>Cena jednostkowa lub kwota ryczałtowa pozycji będzie uwzględniać wszystkie czynności, wymagania i badania składające się na jej wykonanie, określone dla tej Roboty w ST i w Dokumentacji Projektowej.</w:t>
      </w:r>
    </w:p>
    <w:p w:rsidR="00823171" w:rsidRDefault="00823171">
      <w:r>
        <w:t>Ceny jednostkowe lub kwoty ryczałtowe będą obejmować:</w:t>
      </w:r>
    </w:p>
    <w:p w:rsidR="00823171" w:rsidRPr="00153C08" w:rsidRDefault="00823171" w:rsidP="00310450">
      <w:pPr>
        <w:pStyle w:val="Listapunktowana"/>
        <w:rPr>
          <w:color w:val="auto"/>
        </w:rPr>
      </w:pPr>
      <w:r w:rsidRPr="00153C08">
        <w:rPr>
          <w:color w:val="auto"/>
        </w:rPr>
        <w:t>robociznę bezpośrednią wraz z towarzyszącymi kosztami,</w:t>
      </w:r>
    </w:p>
    <w:p w:rsidR="00823171" w:rsidRPr="00153C08" w:rsidRDefault="00823171" w:rsidP="00310450">
      <w:pPr>
        <w:pStyle w:val="Listapunktowana"/>
        <w:rPr>
          <w:color w:val="auto"/>
        </w:rPr>
      </w:pPr>
      <w:r w:rsidRPr="00153C08">
        <w:rPr>
          <w:color w:val="auto"/>
        </w:rPr>
        <w:t>wartość zużytych materiałów wraz z kosztami ich zakupu, magazynowania, ewentualnych ubytków i transportu na teren budowy,</w:t>
      </w:r>
    </w:p>
    <w:p w:rsidR="00823171" w:rsidRPr="00153C08" w:rsidRDefault="00823171" w:rsidP="00310450">
      <w:pPr>
        <w:pStyle w:val="Listapunktowana"/>
        <w:rPr>
          <w:color w:val="auto"/>
        </w:rPr>
      </w:pPr>
      <w:r w:rsidRPr="00153C08">
        <w:rPr>
          <w:color w:val="auto"/>
        </w:rPr>
        <w:t>wartość pracy sprzętu wraz z towarzyszącymi kosztami</w:t>
      </w:r>
    </w:p>
    <w:p w:rsidR="00823171" w:rsidRPr="00153C08" w:rsidRDefault="00823171" w:rsidP="00310450">
      <w:pPr>
        <w:pStyle w:val="Listapunktowana"/>
        <w:rPr>
          <w:color w:val="auto"/>
        </w:rPr>
      </w:pPr>
      <w:r w:rsidRPr="00153C08">
        <w:rPr>
          <w:color w:val="auto"/>
        </w:rPr>
        <w:t>koszty pośrednie, zysk kalkulacyjny i ryzyko,</w:t>
      </w:r>
    </w:p>
    <w:p w:rsidR="00823171" w:rsidRPr="00153C08" w:rsidRDefault="00823171" w:rsidP="00310450">
      <w:pPr>
        <w:pStyle w:val="Listapunktowana"/>
        <w:rPr>
          <w:color w:val="auto"/>
        </w:rPr>
      </w:pPr>
      <w:r w:rsidRPr="00153C08">
        <w:rPr>
          <w:color w:val="auto"/>
        </w:rPr>
        <w:t>podatki obliczane zgodnie z obowiązującymi przepisami.</w:t>
      </w:r>
    </w:p>
    <w:p w:rsidR="00823171" w:rsidRDefault="00823171" w:rsidP="00D420DB">
      <w:r>
        <w:t>Do cen jednostkowych nie należy wliczać podatku VAT.</w:t>
      </w:r>
    </w:p>
    <w:p w:rsidR="00823171" w:rsidRDefault="00823171">
      <w:pPr>
        <w:pStyle w:val="Nagwek2"/>
      </w:pPr>
      <w:r>
        <w:lastRenderedPageBreak/>
        <w:t xml:space="preserve">Warunki umowy </w:t>
      </w:r>
      <w:r w:rsidR="00D420DB">
        <w:t>i wymagania ogólne D-M</w:t>
      </w:r>
      <w:r w:rsidR="00871F73">
        <w:t xml:space="preserve"> </w:t>
      </w:r>
      <w:r w:rsidR="00D420DB">
        <w:t>00.00.00</w:t>
      </w:r>
    </w:p>
    <w:p w:rsidR="00823171" w:rsidRDefault="00823171" w:rsidP="00D420DB">
      <w:r>
        <w:t>Koszt dostosowania się do wymagań warunków umowy i wymagań ogólnych zawartych w D-M</w:t>
      </w:r>
      <w:r w:rsidR="00871F73">
        <w:t xml:space="preserve"> </w:t>
      </w:r>
      <w:r>
        <w:t xml:space="preserve">00.00.00 obejmuje wszystkie warunki określone w </w:t>
      </w:r>
      <w:r w:rsidR="00871F73">
        <w:t xml:space="preserve">powołanych </w:t>
      </w:r>
      <w:r>
        <w:t>w</w:t>
      </w:r>
      <w:r w:rsidR="00871F73">
        <w:t xml:space="preserve"> ST</w:t>
      </w:r>
      <w:r>
        <w:t xml:space="preserve"> dokumentach, a nie wyszczególnione w kosztorysie.</w:t>
      </w:r>
    </w:p>
    <w:p w:rsidR="00823171" w:rsidRDefault="00823171">
      <w:pPr>
        <w:pStyle w:val="Nagwek2"/>
      </w:pPr>
      <w:r>
        <w:t>Objazdy, przejazdy i organizacja ruchu</w:t>
      </w:r>
    </w:p>
    <w:p w:rsidR="00823171" w:rsidRDefault="00823171">
      <w:r>
        <w:t>Koszt wybudowania objazdów - przejazdów i organizacja ruchu obejmuje:</w:t>
      </w:r>
    </w:p>
    <w:p w:rsidR="00823171" w:rsidRDefault="00823171" w:rsidP="00823171">
      <w:pPr>
        <w:pStyle w:val="Listanumerowana3"/>
        <w:numPr>
          <w:ilvl w:val="0"/>
          <w:numId w:val="17"/>
        </w:numPr>
      </w:pPr>
      <w:r>
        <w:t>opracowanie oraz uzgodnienie z Inżynierem i odpowiednimi Instytucjami projektu organizacji ruchu na czas trwania budowy, wraz z dostarczeniem kopii projektu Inżynierowi i wprowadzaniem dalszych zmian i uzgodnień wynikających z postępu robót,</w:t>
      </w:r>
    </w:p>
    <w:p w:rsidR="00823171" w:rsidRDefault="00823171" w:rsidP="00823171">
      <w:pPr>
        <w:pStyle w:val="Listanumerowana3"/>
        <w:numPr>
          <w:ilvl w:val="0"/>
          <w:numId w:val="17"/>
        </w:numPr>
      </w:pPr>
      <w:r>
        <w:t>ustawienie tymczasowego oznakowania i oświetlenia zgodnie z wymaganiami bezpieczeństwa ruchu,</w:t>
      </w:r>
    </w:p>
    <w:p w:rsidR="00823171" w:rsidRDefault="00823171" w:rsidP="00823171">
      <w:pPr>
        <w:pStyle w:val="Listanumerowana3"/>
        <w:numPr>
          <w:ilvl w:val="0"/>
          <w:numId w:val="17"/>
        </w:numPr>
      </w:pPr>
      <w:r>
        <w:t>opłaty - dzierżawy terenu,</w:t>
      </w:r>
    </w:p>
    <w:p w:rsidR="00823171" w:rsidRDefault="00823171" w:rsidP="00823171">
      <w:pPr>
        <w:pStyle w:val="Listanumerowana3"/>
        <w:numPr>
          <w:ilvl w:val="0"/>
          <w:numId w:val="17"/>
        </w:numPr>
      </w:pPr>
      <w:r>
        <w:t>przygotowanie terenu,</w:t>
      </w:r>
    </w:p>
    <w:p w:rsidR="00823171" w:rsidRDefault="00823171" w:rsidP="00823171">
      <w:pPr>
        <w:pStyle w:val="Listanumerowana3"/>
        <w:numPr>
          <w:ilvl w:val="0"/>
          <w:numId w:val="17"/>
        </w:numPr>
      </w:pPr>
      <w:r>
        <w:t>konstrukcję tymczasowej nawierzchni, ramp, chodników, krawężników, barier, oznakowań i drenażu,</w:t>
      </w:r>
    </w:p>
    <w:p w:rsidR="00823171" w:rsidRDefault="00823171" w:rsidP="00823171">
      <w:pPr>
        <w:pStyle w:val="Listanumerowana3"/>
        <w:numPr>
          <w:ilvl w:val="0"/>
          <w:numId w:val="17"/>
        </w:numPr>
      </w:pPr>
      <w:r>
        <w:t>tymczasową przebudowę urządzeń obcych.</w:t>
      </w:r>
    </w:p>
    <w:p w:rsidR="00823171" w:rsidRDefault="00823171">
      <w:r>
        <w:t>Koszt utrzymania objazdów - przejazdów i organizacji ruchu obejmuje:</w:t>
      </w:r>
    </w:p>
    <w:p w:rsidR="00823171" w:rsidRDefault="00823171" w:rsidP="00823171">
      <w:pPr>
        <w:pStyle w:val="Listanumerowana3"/>
        <w:numPr>
          <w:ilvl w:val="0"/>
          <w:numId w:val="18"/>
        </w:numPr>
      </w:pPr>
      <w:r>
        <w:t>oczyszczenie, przestawienie, przykrycie i usunięcie tymczasowych oznakowań pionowych, poziomych, barier i świateł.</w:t>
      </w:r>
    </w:p>
    <w:p w:rsidR="00823171" w:rsidRDefault="00823171" w:rsidP="00823171">
      <w:pPr>
        <w:pStyle w:val="Listanumerowana3"/>
        <w:numPr>
          <w:ilvl w:val="0"/>
          <w:numId w:val="18"/>
        </w:numPr>
      </w:pPr>
      <w:r>
        <w:t>utrzymanie płynności ruchu publicznego,</w:t>
      </w:r>
    </w:p>
    <w:p w:rsidR="00823171" w:rsidRDefault="00823171">
      <w:r>
        <w:t>Koszt likwidacji objazdów - przejazdów i organizacji ruchu obejmuje</w:t>
      </w:r>
    </w:p>
    <w:p w:rsidR="00823171" w:rsidRDefault="00823171" w:rsidP="00823171">
      <w:pPr>
        <w:pStyle w:val="Listanumerowana3"/>
        <w:numPr>
          <w:ilvl w:val="0"/>
          <w:numId w:val="19"/>
        </w:numPr>
      </w:pPr>
      <w:r>
        <w:t>usunięcie wbudowanych materiałów i oznakowania,</w:t>
      </w:r>
    </w:p>
    <w:p w:rsidR="00823171" w:rsidRDefault="00823171" w:rsidP="00823171">
      <w:pPr>
        <w:pStyle w:val="Listanumerowana3"/>
        <w:numPr>
          <w:ilvl w:val="0"/>
          <w:numId w:val="19"/>
        </w:numPr>
      </w:pPr>
      <w:r>
        <w:t>doprowadzenie terenu do stanu pierwotnego.</w:t>
      </w:r>
    </w:p>
    <w:p w:rsidR="00823171" w:rsidRDefault="00823171" w:rsidP="00EE5365">
      <w:pPr>
        <w:pStyle w:val="Nagwek1"/>
      </w:pPr>
      <w:r>
        <w:t>PRZEPISY ZWIĄZANE</w:t>
      </w:r>
    </w:p>
    <w:p w:rsidR="00871F73" w:rsidRPr="004644B5" w:rsidRDefault="00903004" w:rsidP="00871F73">
      <w:pPr>
        <w:pStyle w:val="Listanumerowana2"/>
        <w:numPr>
          <w:ilvl w:val="0"/>
          <w:numId w:val="21"/>
        </w:numPr>
        <w:ind w:left="567" w:hanging="567"/>
        <w:rPr>
          <w:i/>
        </w:rPr>
      </w:pPr>
      <w:r w:rsidRPr="004644B5">
        <w:rPr>
          <w:i/>
        </w:rPr>
        <w:t xml:space="preserve">Ustawa z dnia 7 lipca 1994 </w:t>
      </w:r>
      <w:r>
        <w:rPr>
          <w:i/>
        </w:rPr>
        <w:t xml:space="preserve">r. </w:t>
      </w:r>
      <w:r w:rsidRPr="004644B5">
        <w:rPr>
          <w:i/>
        </w:rPr>
        <w:t xml:space="preserve">Prawo budowlane (Dz. U. Nr 89 z </w:t>
      </w:r>
      <w:r w:rsidR="00871F73">
        <w:rPr>
          <w:i/>
        </w:rPr>
        <w:t xml:space="preserve">dnia </w:t>
      </w:r>
      <w:r w:rsidRPr="004644B5">
        <w:rPr>
          <w:i/>
        </w:rPr>
        <w:t>25.08.1994</w:t>
      </w:r>
      <w:r w:rsidR="00871F73">
        <w:rPr>
          <w:i/>
        </w:rPr>
        <w:t xml:space="preserve"> </w:t>
      </w:r>
      <w:r w:rsidRPr="004644B5">
        <w:rPr>
          <w:i/>
        </w:rPr>
        <w:t>r</w:t>
      </w:r>
      <w:r w:rsidR="00871F73">
        <w:rPr>
          <w:i/>
        </w:rPr>
        <w:t>.</w:t>
      </w:r>
      <w:r w:rsidRPr="004644B5">
        <w:rPr>
          <w:i/>
        </w:rPr>
        <w:t>, poz. 414</w:t>
      </w:r>
      <w:r w:rsidR="00871F73">
        <w:rPr>
          <w:i/>
        </w:rPr>
        <w:t xml:space="preserve"> </w:t>
      </w:r>
      <w:r w:rsidR="00871F73" w:rsidRPr="004644B5">
        <w:rPr>
          <w:i/>
        </w:rPr>
        <w:t>z późniejszymi zmianami).</w:t>
      </w:r>
    </w:p>
    <w:p w:rsidR="00903004" w:rsidRPr="004644B5" w:rsidRDefault="00903004" w:rsidP="00903004">
      <w:pPr>
        <w:pStyle w:val="Listanumerowana2"/>
        <w:numPr>
          <w:ilvl w:val="0"/>
          <w:numId w:val="21"/>
        </w:numPr>
        <w:ind w:left="567" w:hanging="567"/>
        <w:rPr>
          <w:i/>
        </w:rPr>
      </w:pPr>
      <w:r w:rsidRPr="004644B5">
        <w:rPr>
          <w:i/>
        </w:rPr>
        <w:t xml:space="preserve">Ustawa z dnia 17 maja 1989 </w:t>
      </w:r>
      <w:r>
        <w:rPr>
          <w:i/>
        </w:rPr>
        <w:t>r.</w:t>
      </w:r>
      <w:r w:rsidRPr="004644B5">
        <w:rPr>
          <w:i/>
        </w:rPr>
        <w:t xml:space="preserve"> Prawo geodezyjne i kartograficzne (Dz. U. Nr 30, poz. 163 z późniejszymi zmianami).</w:t>
      </w:r>
    </w:p>
    <w:p w:rsidR="00903004" w:rsidRDefault="00903004" w:rsidP="00903004">
      <w:pPr>
        <w:pStyle w:val="Listanumerowana2"/>
        <w:numPr>
          <w:ilvl w:val="0"/>
          <w:numId w:val="21"/>
        </w:numPr>
        <w:ind w:left="567" w:hanging="567"/>
        <w:rPr>
          <w:i/>
        </w:rPr>
      </w:pPr>
      <w:r w:rsidRPr="004644B5">
        <w:rPr>
          <w:i/>
        </w:rPr>
        <w:t xml:space="preserve">Ustawa z dnia 21 marca 1985 </w:t>
      </w:r>
      <w:r>
        <w:rPr>
          <w:i/>
        </w:rPr>
        <w:t xml:space="preserve">r. </w:t>
      </w:r>
      <w:r w:rsidRPr="004644B5">
        <w:rPr>
          <w:i/>
        </w:rPr>
        <w:t>o drogach publicznych (Dz. U. Nr 14, poz. 60 z późniejszymi zmianami).</w:t>
      </w:r>
    </w:p>
    <w:p w:rsidR="00005333" w:rsidRPr="004644B5" w:rsidRDefault="00005333" w:rsidP="00005333">
      <w:pPr>
        <w:pStyle w:val="Listanumerowana2"/>
        <w:numPr>
          <w:ilvl w:val="0"/>
          <w:numId w:val="21"/>
        </w:numPr>
        <w:ind w:left="567" w:hanging="567"/>
        <w:rPr>
          <w:i/>
        </w:rPr>
      </w:pPr>
      <w:r w:rsidRPr="00005333">
        <w:rPr>
          <w:i/>
        </w:rPr>
        <w:t xml:space="preserve">Rozporządzenie </w:t>
      </w:r>
      <w:r w:rsidRPr="004644B5">
        <w:rPr>
          <w:i/>
        </w:rPr>
        <w:t>MGPiB</w:t>
      </w:r>
      <w:r w:rsidRPr="00005333">
        <w:rPr>
          <w:i/>
        </w:rPr>
        <w:t xml:space="preserve"> z dnia 19 grudnia 1994 r. w sprawie aprobat i kryteriów technicznych </w:t>
      </w:r>
      <w:r>
        <w:rPr>
          <w:i/>
        </w:rPr>
        <w:t xml:space="preserve">dotyczących wyrobów budowlanych </w:t>
      </w:r>
      <w:r w:rsidRPr="004644B5">
        <w:rPr>
          <w:i/>
        </w:rPr>
        <w:t>(Dz. U. Nr 10</w:t>
      </w:r>
      <w:r>
        <w:rPr>
          <w:i/>
        </w:rPr>
        <w:t>, poz. 48</w:t>
      </w:r>
      <w:r w:rsidRPr="004644B5">
        <w:rPr>
          <w:i/>
        </w:rPr>
        <w:t>)</w:t>
      </w:r>
      <w:r>
        <w:rPr>
          <w:i/>
        </w:rPr>
        <w:t>.</w:t>
      </w:r>
    </w:p>
    <w:p w:rsidR="00005333" w:rsidRPr="004644B5" w:rsidRDefault="00005333" w:rsidP="00005333">
      <w:pPr>
        <w:pStyle w:val="Listanumerowana2"/>
        <w:numPr>
          <w:ilvl w:val="0"/>
          <w:numId w:val="21"/>
        </w:numPr>
        <w:ind w:left="567" w:hanging="567"/>
        <w:rPr>
          <w:i/>
        </w:rPr>
      </w:pPr>
      <w:r w:rsidRPr="00005333">
        <w:rPr>
          <w:i/>
        </w:rPr>
        <w:t xml:space="preserve">Rozporządzenie </w:t>
      </w:r>
      <w:r w:rsidRPr="004644B5">
        <w:rPr>
          <w:i/>
        </w:rPr>
        <w:t xml:space="preserve">MGPiB </w:t>
      </w:r>
      <w:r w:rsidRPr="00005333">
        <w:rPr>
          <w:i/>
        </w:rPr>
        <w:t>z dnia 21 lutego 1995 r. w sprawie rodzaju i zakresu opracowań geodezyjno-kartograficznych oraz czynności geodezyjnych obowiązujących w budownictwie</w:t>
      </w:r>
      <w:r>
        <w:rPr>
          <w:i/>
        </w:rPr>
        <w:t xml:space="preserve"> </w:t>
      </w:r>
      <w:r w:rsidRPr="004644B5">
        <w:rPr>
          <w:i/>
        </w:rPr>
        <w:t>(Dz. U. Nr 25, poz. 133).</w:t>
      </w:r>
    </w:p>
    <w:p w:rsidR="00903004" w:rsidRPr="004644B5" w:rsidRDefault="00903004" w:rsidP="00903004">
      <w:pPr>
        <w:pStyle w:val="Listanumerowana2"/>
        <w:numPr>
          <w:ilvl w:val="0"/>
          <w:numId w:val="21"/>
        </w:numPr>
        <w:ind w:left="567" w:hanging="567"/>
        <w:rPr>
          <w:i/>
        </w:rPr>
      </w:pPr>
      <w:r w:rsidRPr="004644B5">
        <w:rPr>
          <w:i/>
        </w:rPr>
        <w:t>Rozporządzenie MTiGM z 2.03.1999</w:t>
      </w:r>
      <w:r>
        <w:rPr>
          <w:i/>
        </w:rPr>
        <w:t xml:space="preserve"> r.</w:t>
      </w:r>
      <w:r w:rsidRPr="004644B5">
        <w:rPr>
          <w:i/>
        </w:rPr>
        <w:t xml:space="preserve"> w sprawie warunków technicznych, jakim powinny odpowiadać drogi publiczne i ich usytuowanie (Dz. U. Nr 43, poz. 430).</w:t>
      </w:r>
    </w:p>
    <w:p w:rsidR="00903004" w:rsidRPr="004644B5" w:rsidRDefault="00903004" w:rsidP="00903004">
      <w:pPr>
        <w:pStyle w:val="Listanumerowana2"/>
        <w:numPr>
          <w:ilvl w:val="0"/>
          <w:numId w:val="21"/>
        </w:numPr>
        <w:ind w:left="567" w:hanging="567"/>
        <w:rPr>
          <w:i/>
        </w:rPr>
      </w:pPr>
      <w:r w:rsidRPr="004644B5">
        <w:rPr>
          <w:i/>
        </w:rPr>
        <w:t>Rozporządzenie MTiGM z dnia 30 maja 2000 r. w sprawie warunków technicznych, jakim powinny odpowiadać drogowe obiekty inżynierskie i ich usyt</w:t>
      </w:r>
      <w:r w:rsidR="00005333">
        <w:rPr>
          <w:i/>
        </w:rPr>
        <w:t>uowanie (Dz. U. Nr 63, poz. 735</w:t>
      </w:r>
      <w:r w:rsidRPr="004644B5">
        <w:rPr>
          <w:i/>
        </w:rPr>
        <w:t>).</w:t>
      </w:r>
    </w:p>
    <w:p w:rsidR="00903004" w:rsidRDefault="00903004" w:rsidP="00903004">
      <w:pPr>
        <w:pStyle w:val="Listanumerowana2"/>
        <w:numPr>
          <w:ilvl w:val="0"/>
          <w:numId w:val="21"/>
        </w:numPr>
        <w:ind w:left="567" w:hanging="567"/>
        <w:rPr>
          <w:i/>
        </w:rPr>
      </w:pPr>
      <w:r w:rsidRPr="004644B5">
        <w:rPr>
          <w:i/>
        </w:rPr>
        <w:t xml:space="preserve">Rozporządzenie ministra infrastruktury z dnia 26 czerwca 2002 r. w sprawie dziennika budowy, montażu i rozbiórki, tablicy informacyjnej oraz ogłoszenia zawierającego dane dotyczące bezpieczeństwa pracy i ochrony zdrowia. </w:t>
      </w:r>
      <w:r w:rsidR="00871F73">
        <w:rPr>
          <w:i/>
        </w:rPr>
        <w:br/>
      </w:r>
      <w:r w:rsidRPr="004644B5">
        <w:rPr>
          <w:i/>
        </w:rPr>
        <w:t>(Dz. U. Nr 108</w:t>
      </w:r>
      <w:r w:rsidR="00005333">
        <w:rPr>
          <w:i/>
        </w:rPr>
        <w:t>, poz.</w:t>
      </w:r>
      <w:r w:rsidRPr="004644B5">
        <w:rPr>
          <w:i/>
        </w:rPr>
        <w:t>953)</w:t>
      </w:r>
      <w:r>
        <w:rPr>
          <w:i/>
        </w:rPr>
        <w:t>.</w:t>
      </w:r>
    </w:p>
    <w:sectPr w:rsidR="00903004" w:rsidSect="008D5039">
      <w:headerReference w:type="even" r:id="rId8"/>
      <w:headerReference w:type="default" r:id="rId9"/>
      <w:footerReference w:type="even" r:id="rId10"/>
      <w:footerReference w:type="default" r:id="rId11"/>
      <w:footerReference w:type="first" r:id="rId12"/>
      <w:pgSz w:w="11907" w:h="16840" w:code="9"/>
      <w:pgMar w:top="1418" w:right="851" w:bottom="1418" w:left="567" w:header="708" w:footer="794" w:gutter="567"/>
      <w:pgNumType w:start="3"/>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584" w:rsidRDefault="005F4584">
      <w:pPr>
        <w:spacing w:before="0" w:after="0"/>
      </w:pPr>
      <w:r>
        <w:separator/>
      </w:r>
    </w:p>
  </w:endnote>
  <w:endnote w:type="continuationSeparator" w:id="1">
    <w:p w:rsidR="005F4584" w:rsidRDefault="005F458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171" w:rsidRDefault="00E80E0C">
    <w:pPr>
      <w:pStyle w:val="Stopka"/>
      <w:pBdr>
        <w:top w:val="single" w:sz="6" w:space="1" w:color="auto"/>
      </w:pBdr>
      <w:tabs>
        <w:tab w:val="clear" w:pos="8504"/>
        <w:tab w:val="right" w:pos="9923"/>
      </w:tabs>
    </w:pPr>
    <w:r>
      <w:rPr>
        <w:rStyle w:val="Numerstrony"/>
        <w:rFonts w:ascii="Arial" w:hAnsi="Arial"/>
        <w:b w:val="0"/>
        <w:i w:val="0"/>
        <w:sz w:val="20"/>
      </w:rPr>
      <w:fldChar w:fldCharType="begin"/>
    </w:r>
    <w:r w:rsidR="00823171">
      <w:rPr>
        <w:rStyle w:val="Numerstrony"/>
        <w:rFonts w:ascii="Arial" w:hAnsi="Arial"/>
        <w:b w:val="0"/>
        <w:i w:val="0"/>
        <w:sz w:val="20"/>
      </w:rPr>
      <w:instrText xml:space="preserve"> PAGE </w:instrText>
    </w:r>
    <w:r>
      <w:rPr>
        <w:rStyle w:val="Numerstrony"/>
        <w:rFonts w:ascii="Arial" w:hAnsi="Arial"/>
        <w:b w:val="0"/>
        <w:i w:val="0"/>
        <w:sz w:val="20"/>
      </w:rPr>
      <w:fldChar w:fldCharType="separate"/>
    </w:r>
    <w:r w:rsidR="00DB1890">
      <w:rPr>
        <w:rStyle w:val="Numerstrony"/>
        <w:rFonts w:ascii="Arial" w:hAnsi="Arial"/>
        <w:b w:val="0"/>
        <w:i w:val="0"/>
        <w:noProof/>
        <w:sz w:val="20"/>
      </w:rPr>
      <w:t>4</w:t>
    </w:r>
    <w:r>
      <w:rPr>
        <w:rStyle w:val="Numerstrony"/>
        <w:rFonts w:ascii="Arial" w:hAnsi="Arial"/>
        <w:b w:val="0"/>
        <w:i w:val="0"/>
        <w:sz w:val="20"/>
      </w:rPr>
      <w:fldChar w:fldCharType="end"/>
    </w:r>
    <w:r w:rsidR="00823171">
      <w:rPr>
        <w:rStyle w:val="Numerstrony"/>
      </w:rPr>
      <w:tab/>
    </w:r>
    <w:r w:rsidR="00823171">
      <w:rPr>
        <w:rStyle w:val="Numerstrony"/>
      </w:rPr>
      <w:tab/>
    </w:r>
    <w:r w:rsidR="00D420DB" w:rsidRPr="00D420DB">
      <w:rPr>
        <w:b w:val="0"/>
        <w:sz w:val="18"/>
        <w:szCs w:val="18"/>
      </w:rPr>
      <w:t>Zespół Projektowy Rzeszów</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171" w:rsidRDefault="00D420DB">
    <w:pPr>
      <w:pStyle w:val="Stopka"/>
      <w:pBdr>
        <w:top w:val="single" w:sz="6" w:space="1" w:color="auto"/>
      </w:pBdr>
      <w:tabs>
        <w:tab w:val="clear" w:pos="8504"/>
        <w:tab w:val="right" w:pos="9923"/>
      </w:tabs>
      <w:jc w:val="right"/>
    </w:pPr>
    <w:r w:rsidRPr="00D420DB">
      <w:rPr>
        <w:b w:val="0"/>
        <w:sz w:val="18"/>
        <w:szCs w:val="18"/>
      </w:rPr>
      <w:t>Zespół Projektowy Rzeszów</w:t>
    </w:r>
    <w:r w:rsidR="00823171">
      <w:rPr>
        <w:b w:val="0"/>
      </w:rPr>
      <w:tab/>
    </w:r>
    <w:r w:rsidR="00823171">
      <w:rPr>
        <w:b w:val="0"/>
      </w:rPr>
      <w:tab/>
    </w:r>
    <w:r w:rsidR="00E80E0C">
      <w:rPr>
        <w:rStyle w:val="Numerstrony"/>
        <w:rFonts w:ascii="Arial" w:hAnsi="Arial"/>
        <w:b w:val="0"/>
        <w:i w:val="0"/>
        <w:sz w:val="20"/>
      </w:rPr>
      <w:fldChar w:fldCharType="begin"/>
    </w:r>
    <w:r w:rsidR="00823171">
      <w:rPr>
        <w:rStyle w:val="Numerstrony"/>
        <w:rFonts w:ascii="Arial" w:hAnsi="Arial"/>
        <w:b w:val="0"/>
        <w:i w:val="0"/>
        <w:sz w:val="20"/>
      </w:rPr>
      <w:instrText xml:space="preserve"> PAGE </w:instrText>
    </w:r>
    <w:r w:rsidR="00E80E0C">
      <w:rPr>
        <w:rStyle w:val="Numerstrony"/>
        <w:rFonts w:ascii="Arial" w:hAnsi="Arial"/>
        <w:b w:val="0"/>
        <w:i w:val="0"/>
        <w:sz w:val="20"/>
      </w:rPr>
      <w:fldChar w:fldCharType="separate"/>
    </w:r>
    <w:r w:rsidR="00DB1890">
      <w:rPr>
        <w:rStyle w:val="Numerstrony"/>
        <w:rFonts w:ascii="Arial" w:hAnsi="Arial"/>
        <w:b w:val="0"/>
        <w:i w:val="0"/>
        <w:noProof/>
        <w:sz w:val="20"/>
      </w:rPr>
      <w:t>5</w:t>
    </w:r>
    <w:r w:rsidR="00E80E0C">
      <w:rPr>
        <w:rStyle w:val="Numerstrony"/>
        <w:rFonts w:ascii="Arial" w:hAnsi="Arial"/>
        <w:b w:val="0"/>
        <w:i w:val="0"/>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171" w:rsidRDefault="00D420DB">
    <w:pPr>
      <w:pStyle w:val="Stopka"/>
      <w:pBdr>
        <w:top w:val="single" w:sz="6" w:space="1" w:color="auto"/>
      </w:pBdr>
      <w:tabs>
        <w:tab w:val="clear" w:pos="4252"/>
        <w:tab w:val="clear" w:pos="8504"/>
        <w:tab w:val="center" w:pos="4253"/>
        <w:tab w:val="right" w:pos="9923"/>
      </w:tabs>
      <w:jc w:val="center"/>
    </w:pPr>
    <w:r w:rsidRPr="00D420DB">
      <w:rPr>
        <w:b w:val="0"/>
        <w:sz w:val="18"/>
        <w:szCs w:val="18"/>
      </w:rPr>
      <w:t>Zespół Projektowy</w:t>
    </w:r>
    <w:r w:rsidR="00823171" w:rsidRPr="00D420DB">
      <w:rPr>
        <w:b w:val="0"/>
        <w:sz w:val="18"/>
        <w:szCs w:val="18"/>
      </w:rPr>
      <w:t xml:space="preserve"> Rzeszów</w:t>
    </w:r>
    <w:r w:rsidR="00823171">
      <w:tab/>
    </w:r>
    <w:r w:rsidR="00823171">
      <w:tab/>
    </w:r>
    <w:r w:rsidR="00E80E0C">
      <w:rPr>
        <w:rStyle w:val="Numerstrony"/>
        <w:rFonts w:ascii="Arial" w:hAnsi="Arial"/>
        <w:b w:val="0"/>
        <w:i w:val="0"/>
        <w:sz w:val="20"/>
      </w:rPr>
      <w:fldChar w:fldCharType="begin"/>
    </w:r>
    <w:r w:rsidR="00823171">
      <w:rPr>
        <w:rStyle w:val="Numerstrony"/>
        <w:rFonts w:ascii="Arial" w:hAnsi="Arial"/>
        <w:b w:val="0"/>
        <w:i w:val="0"/>
        <w:sz w:val="20"/>
      </w:rPr>
      <w:instrText xml:space="preserve"> PAGE </w:instrText>
    </w:r>
    <w:r w:rsidR="00E80E0C">
      <w:rPr>
        <w:rStyle w:val="Numerstrony"/>
        <w:rFonts w:ascii="Arial" w:hAnsi="Arial"/>
        <w:b w:val="0"/>
        <w:i w:val="0"/>
        <w:sz w:val="20"/>
      </w:rPr>
      <w:fldChar w:fldCharType="separate"/>
    </w:r>
    <w:r w:rsidR="00DB1890">
      <w:rPr>
        <w:rStyle w:val="Numerstrony"/>
        <w:rFonts w:ascii="Arial" w:hAnsi="Arial"/>
        <w:b w:val="0"/>
        <w:i w:val="0"/>
        <w:noProof/>
        <w:sz w:val="20"/>
      </w:rPr>
      <w:t>3</w:t>
    </w:r>
    <w:r w:rsidR="00E80E0C">
      <w:rPr>
        <w:rStyle w:val="Numerstrony"/>
        <w:rFonts w:ascii="Arial" w:hAnsi="Arial"/>
        <w:b w:val="0"/>
        <w:i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584" w:rsidRDefault="005F4584">
      <w:pPr>
        <w:spacing w:before="0" w:after="0"/>
      </w:pPr>
      <w:r>
        <w:separator/>
      </w:r>
    </w:p>
  </w:footnote>
  <w:footnote w:type="continuationSeparator" w:id="1">
    <w:p w:rsidR="005F4584" w:rsidRDefault="005F4584">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171" w:rsidRDefault="00823171">
    <w:pPr>
      <w:pStyle w:val="Nagwek"/>
    </w:pPr>
    <w:r>
      <w:t>D-M 00.00.00 WYMAGANIA OGÓLNE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171" w:rsidRDefault="00823171">
    <w:pPr>
      <w:pStyle w:val="Nagwek"/>
      <w:jc w:val="right"/>
    </w:pPr>
    <w:r>
      <w:t>D-M 00.00.00 WYMAGANIA OGÓLNE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A5A2A7EA"/>
    <w:lvl w:ilvl="0">
      <w:start w:val="1"/>
      <w:numFmt w:val="decimal"/>
      <w:pStyle w:val="Nagwek1"/>
      <w:lvlText w:val="%1."/>
      <w:lvlJc w:val="left"/>
      <w:pPr>
        <w:tabs>
          <w:tab w:val="num" w:pos="0"/>
        </w:tabs>
        <w:ind w:left="284" w:hanging="284"/>
      </w:pPr>
    </w:lvl>
    <w:lvl w:ilvl="1">
      <w:start w:val="1"/>
      <w:numFmt w:val="decimal"/>
      <w:pStyle w:val="Nagwek2"/>
      <w:lvlText w:val="%1.%2."/>
      <w:lvlJc w:val="left"/>
      <w:pPr>
        <w:tabs>
          <w:tab w:val="num" w:pos="0"/>
        </w:tabs>
        <w:ind w:left="851" w:hanging="567"/>
      </w:pPr>
    </w:lvl>
    <w:lvl w:ilvl="2">
      <w:start w:val="1"/>
      <w:numFmt w:val="decimal"/>
      <w:pStyle w:val="Nagwek3"/>
      <w:lvlText w:val="%1.%2.%3."/>
      <w:lvlJc w:val="left"/>
      <w:pPr>
        <w:tabs>
          <w:tab w:val="num" w:pos="0"/>
        </w:tabs>
        <w:ind w:left="1418" w:hanging="567"/>
      </w:pPr>
    </w:lvl>
    <w:lvl w:ilvl="3">
      <w:start w:val="1"/>
      <w:numFmt w:val="decimal"/>
      <w:pStyle w:val="Nagwek4"/>
      <w:lvlText w:val="%1.%2.%3.%4."/>
      <w:lvlJc w:val="left"/>
      <w:pPr>
        <w:tabs>
          <w:tab w:val="num" w:pos="0"/>
        </w:tabs>
        <w:ind w:left="1985" w:hanging="567"/>
      </w:pPr>
    </w:lvl>
    <w:lvl w:ilvl="4">
      <w:start w:val="1"/>
      <w:numFmt w:val="decimal"/>
      <w:pStyle w:val="Nagwek5"/>
      <w:lvlText w:val="%1.%2.%3.%4.%5."/>
      <w:lvlJc w:val="left"/>
      <w:pPr>
        <w:tabs>
          <w:tab w:val="num" w:pos="0"/>
        </w:tabs>
        <w:ind w:left="2693" w:hanging="708"/>
      </w:pPr>
    </w:lvl>
    <w:lvl w:ilvl="5">
      <w:start w:val="1"/>
      <w:numFmt w:val="decimal"/>
      <w:pStyle w:val="Nagwek6"/>
      <w:lvlText w:val="%1.%2.%3.%4.%5.%6."/>
      <w:lvlJc w:val="left"/>
      <w:pPr>
        <w:tabs>
          <w:tab w:val="num" w:pos="0"/>
        </w:tabs>
        <w:ind w:left="3401" w:hanging="708"/>
      </w:pPr>
    </w:lvl>
    <w:lvl w:ilvl="6">
      <w:start w:val="1"/>
      <w:numFmt w:val="decimal"/>
      <w:pStyle w:val="Nagwek7"/>
      <w:lvlText w:val="%1.%2.%3.%4.%5.%6.%7."/>
      <w:lvlJc w:val="left"/>
      <w:pPr>
        <w:tabs>
          <w:tab w:val="num" w:pos="0"/>
        </w:tabs>
        <w:ind w:left="4109" w:hanging="708"/>
      </w:pPr>
    </w:lvl>
    <w:lvl w:ilvl="7">
      <w:start w:val="1"/>
      <w:numFmt w:val="decimal"/>
      <w:pStyle w:val="Nagwek8"/>
      <w:lvlText w:val="%1.%2.%3.%4.%5.%6.%7.%8."/>
      <w:lvlJc w:val="left"/>
      <w:pPr>
        <w:tabs>
          <w:tab w:val="num" w:pos="0"/>
        </w:tabs>
        <w:ind w:left="4817" w:hanging="708"/>
      </w:pPr>
    </w:lvl>
    <w:lvl w:ilvl="8">
      <w:start w:val="1"/>
      <w:numFmt w:val="decimal"/>
      <w:pStyle w:val="Nagwek9"/>
      <w:lvlText w:val="%1.%2.%3.%4.%5.%6.%7.%8.%9."/>
      <w:lvlJc w:val="left"/>
      <w:pPr>
        <w:tabs>
          <w:tab w:val="num" w:pos="0"/>
        </w:tabs>
        <w:ind w:left="5525" w:hanging="708"/>
      </w:pPr>
    </w:lvl>
  </w:abstractNum>
  <w:abstractNum w:abstractNumId="1">
    <w:nsid w:val="FFFFFFFE"/>
    <w:multiLevelType w:val="singleLevel"/>
    <w:tmpl w:val="FFFFFFFF"/>
    <w:lvl w:ilvl="0">
      <w:numFmt w:val="decimal"/>
      <w:lvlText w:val="*"/>
      <w:lvlJc w:val="left"/>
    </w:lvl>
  </w:abstractNum>
  <w:abstractNum w:abstractNumId="2">
    <w:nsid w:val="06FD3BD2"/>
    <w:multiLevelType w:val="singleLevel"/>
    <w:tmpl w:val="00000013"/>
    <w:lvl w:ilvl="0">
      <w:start w:val="1"/>
      <w:numFmt w:val="lowerLetter"/>
      <w:lvlText w:val="(%1)"/>
      <w:legacy w:legacy="1" w:legacySpace="0" w:legacyIndent="340"/>
      <w:lvlJc w:val="left"/>
      <w:pPr>
        <w:ind w:left="680" w:hanging="340"/>
      </w:pPr>
    </w:lvl>
  </w:abstractNum>
  <w:abstractNum w:abstractNumId="3">
    <w:nsid w:val="088C059D"/>
    <w:multiLevelType w:val="singleLevel"/>
    <w:tmpl w:val="30E2AE76"/>
    <w:lvl w:ilvl="0">
      <w:start w:val="1"/>
      <w:numFmt w:val="decimal"/>
      <w:lvlText w:val="[%1]"/>
      <w:legacy w:legacy="1" w:legacySpace="0" w:legacyIndent="340"/>
      <w:lvlJc w:val="left"/>
      <w:pPr>
        <w:ind w:left="340" w:hanging="340"/>
      </w:pPr>
    </w:lvl>
  </w:abstractNum>
  <w:abstractNum w:abstractNumId="4">
    <w:nsid w:val="0D581DA0"/>
    <w:multiLevelType w:val="singleLevel"/>
    <w:tmpl w:val="96445CEE"/>
    <w:lvl w:ilvl="0">
      <w:start w:val="1"/>
      <w:numFmt w:val="decimal"/>
      <w:lvlText w:val="[%1]"/>
      <w:legacy w:legacy="1" w:legacySpace="0" w:legacyIndent="340"/>
      <w:lvlJc w:val="left"/>
      <w:pPr>
        <w:ind w:left="1060" w:hanging="340"/>
      </w:pPr>
    </w:lvl>
  </w:abstractNum>
  <w:abstractNum w:abstractNumId="5">
    <w:nsid w:val="10A1204F"/>
    <w:multiLevelType w:val="singleLevel"/>
    <w:tmpl w:val="30E2AE76"/>
    <w:lvl w:ilvl="0">
      <w:start w:val="1"/>
      <w:numFmt w:val="decimal"/>
      <w:lvlText w:val="[%1]"/>
      <w:legacy w:legacy="1" w:legacySpace="0" w:legacyIndent="340"/>
      <w:lvlJc w:val="left"/>
      <w:pPr>
        <w:ind w:left="340" w:hanging="340"/>
      </w:pPr>
    </w:lvl>
  </w:abstractNum>
  <w:abstractNum w:abstractNumId="6">
    <w:nsid w:val="1E6C4188"/>
    <w:multiLevelType w:val="hybridMultilevel"/>
    <w:tmpl w:val="5A70D3A4"/>
    <w:lvl w:ilvl="0" w:tplc="2758E1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9B002F1"/>
    <w:multiLevelType w:val="singleLevel"/>
    <w:tmpl w:val="0406DA2E"/>
    <w:lvl w:ilvl="0">
      <w:start w:val="1"/>
      <w:numFmt w:val="decimal"/>
      <w:lvlText w:val="%1."/>
      <w:legacy w:legacy="1" w:legacySpace="0" w:legacyIndent="283"/>
      <w:lvlJc w:val="left"/>
      <w:pPr>
        <w:ind w:left="283" w:hanging="283"/>
      </w:pPr>
    </w:lvl>
  </w:abstractNum>
  <w:abstractNum w:abstractNumId="8">
    <w:nsid w:val="2B156E9A"/>
    <w:multiLevelType w:val="singleLevel"/>
    <w:tmpl w:val="92F411A6"/>
    <w:lvl w:ilvl="0">
      <w:start w:val="2"/>
      <w:numFmt w:val="lowerLetter"/>
      <w:lvlText w:val="(%1)"/>
      <w:lvlJc w:val="left"/>
      <w:pPr>
        <w:ind w:left="680" w:hanging="340"/>
      </w:pPr>
      <w:rPr>
        <w:rFonts w:hint="default"/>
      </w:rPr>
    </w:lvl>
  </w:abstractNum>
  <w:abstractNum w:abstractNumId="9">
    <w:nsid w:val="36CB3B77"/>
    <w:multiLevelType w:val="singleLevel"/>
    <w:tmpl w:val="DBC6F2DE"/>
    <w:lvl w:ilvl="0">
      <w:start w:val="1"/>
      <w:numFmt w:val="lowerLetter"/>
      <w:lvlText w:val="(%1)"/>
      <w:legacy w:legacy="1" w:legacySpace="0" w:legacyIndent="340"/>
      <w:lvlJc w:val="left"/>
      <w:pPr>
        <w:ind w:left="1780" w:hanging="340"/>
      </w:pPr>
    </w:lvl>
  </w:abstractNum>
  <w:abstractNum w:abstractNumId="10">
    <w:nsid w:val="388A4A9A"/>
    <w:multiLevelType w:val="singleLevel"/>
    <w:tmpl w:val="FCC6EC64"/>
    <w:lvl w:ilvl="0">
      <w:start w:val="1"/>
      <w:numFmt w:val="decimal"/>
      <w:lvlText w:val="%1."/>
      <w:legacy w:legacy="1" w:legacySpace="0" w:legacyIndent="283"/>
      <w:lvlJc w:val="left"/>
      <w:pPr>
        <w:ind w:left="283" w:hanging="283"/>
      </w:pPr>
    </w:lvl>
  </w:abstractNum>
  <w:abstractNum w:abstractNumId="11">
    <w:nsid w:val="3A191A04"/>
    <w:multiLevelType w:val="singleLevel"/>
    <w:tmpl w:val="876247C4"/>
    <w:lvl w:ilvl="0">
      <w:start w:val="2"/>
      <w:numFmt w:val="lowerLetter"/>
      <w:lvlText w:val="(%1)"/>
      <w:lvlJc w:val="left"/>
      <w:pPr>
        <w:ind w:left="680" w:hanging="340"/>
      </w:pPr>
      <w:rPr>
        <w:rFonts w:hint="default"/>
      </w:rPr>
    </w:lvl>
  </w:abstractNum>
  <w:abstractNum w:abstractNumId="12">
    <w:nsid w:val="3F624656"/>
    <w:multiLevelType w:val="singleLevel"/>
    <w:tmpl w:val="6074B97E"/>
    <w:lvl w:ilvl="0">
      <w:start w:val="1"/>
      <w:numFmt w:val="lowerLetter"/>
      <w:lvlText w:val="(%1)"/>
      <w:legacy w:legacy="1" w:legacySpace="0" w:legacyIndent="340"/>
      <w:lvlJc w:val="left"/>
      <w:pPr>
        <w:ind w:left="680" w:hanging="340"/>
      </w:pPr>
    </w:lvl>
  </w:abstractNum>
  <w:abstractNum w:abstractNumId="13">
    <w:nsid w:val="40E667B5"/>
    <w:multiLevelType w:val="singleLevel"/>
    <w:tmpl w:val="E3C0FF6A"/>
    <w:lvl w:ilvl="0">
      <w:start w:val="1"/>
      <w:numFmt w:val="lowerLetter"/>
      <w:lvlText w:val="(%1)"/>
      <w:lvlJc w:val="left"/>
      <w:pPr>
        <w:ind w:left="680" w:hanging="340"/>
      </w:pPr>
      <w:rPr>
        <w:rFonts w:hint="default"/>
      </w:rPr>
    </w:lvl>
  </w:abstractNum>
  <w:abstractNum w:abstractNumId="14">
    <w:nsid w:val="418A1C6A"/>
    <w:multiLevelType w:val="singleLevel"/>
    <w:tmpl w:val="DBC6F2DE"/>
    <w:lvl w:ilvl="0">
      <w:start w:val="1"/>
      <w:numFmt w:val="lowerLetter"/>
      <w:lvlText w:val="(%1)"/>
      <w:legacy w:legacy="1" w:legacySpace="0" w:legacyIndent="340"/>
      <w:lvlJc w:val="left"/>
      <w:pPr>
        <w:ind w:left="680" w:hanging="340"/>
      </w:pPr>
    </w:lvl>
  </w:abstractNum>
  <w:abstractNum w:abstractNumId="15">
    <w:nsid w:val="42463429"/>
    <w:multiLevelType w:val="singleLevel"/>
    <w:tmpl w:val="6074B97E"/>
    <w:lvl w:ilvl="0">
      <w:start w:val="1"/>
      <w:numFmt w:val="lowerLetter"/>
      <w:lvlText w:val="(%1)"/>
      <w:legacy w:legacy="1" w:legacySpace="0" w:legacyIndent="340"/>
      <w:lvlJc w:val="left"/>
      <w:pPr>
        <w:ind w:left="680" w:hanging="340"/>
      </w:pPr>
    </w:lvl>
  </w:abstractNum>
  <w:abstractNum w:abstractNumId="16">
    <w:nsid w:val="47944732"/>
    <w:multiLevelType w:val="singleLevel"/>
    <w:tmpl w:val="FCC6EC64"/>
    <w:lvl w:ilvl="0">
      <w:start w:val="1"/>
      <w:numFmt w:val="decimal"/>
      <w:lvlText w:val="%1."/>
      <w:legacy w:legacy="1" w:legacySpace="0" w:legacyIndent="283"/>
      <w:lvlJc w:val="left"/>
      <w:pPr>
        <w:ind w:left="283" w:hanging="283"/>
      </w:pPr>
    </w:lvl>
  </w:abstractNum>
  <w:abstractNum w:abstractNumId="17">
    <w:nsid w:val="4B3747FE"/>
    <w:multiLevelType w:val="singleLevel"/>
    <w:tmpl w:val="DBC6F2DE"/>
    <w:lvl w:ilvl="0">
      <w:start w:val="1"/>
      <w:numFmt w:val="lowerLetter"/>
      <w:lvlText w:val="(%1)"/>
      <w:legacy w:legacy="1" w:legacySpace="0" w:legacyIndent="340"/>
      <w:lvlJc w:val="left"/>
      <w:pPr>
        <w:ind w:left="680" w:hanging="340"/>
      </w:pPr>
    </w:lvl>
  </w:abstractNum>
  <w:abstractNum w:abstractNumId="18">
    <w:nsid w:val="53C7413A"/>
    <w:multiLevelType w:val="singleLevel"/>
    <w:tmpl w:val="DBC6F2DE"/>
    <w:lvl w:ilvl="0">
      <w:start w:val="1"/>
      <w:numFmt w:val="lowerLetter"/>
      <w:lvlText w:val="(%1)"/>
      <w:legacy w:legacy="1" w:legacySpace="0" w:legacyIndent="340"/>
      <w:lvlJc w:val="left"/>
      <w:pPr>
        <w:ind w:left="680" w:hanging="340"/>
      </w:pPr>
    </w:lvl>
  </w:abstractNum>
  <w:abstractNum w:abstractNumId="19">
    <w:nsid w:val="5866108F"/>
    <w:multiLevelType w:val="singleLevel"/>
    <w:tmpl w:val="DBC6F2DE"/>
    <w:lvl w:ilvl="0">
      <w:start w:val="1"/>
      <w:numFmt w:val="lowerLetter"/>
      <w:lvlText w:val="(%1)"/>
      <w:legacy w:legacy="1" w:legacySpace="0" w:legacyIndent="340"/>
      <w:lvlJc w:val="left"/>
      <w:pPr>
        <w:ind w:left="680" w:hanging="340"/>
      </w:pPr>
    </w:lvl>
  </w:abstractNum>
  <w:abstractNum w:abstractNumId="20">
    <w:nsid w:val="5F0E60BD"/>
    <w:multiLevelType w:val="singleLevel"/>
    <w:tmpl w:val="D88644FE"/>
    <w:lvl w:ilvl="0">
      <w:start w:val="1"/>
      <w:numFmt w:val="bullet"/>
      <w:pStyle w:val="Listapunktowana"/>
      <w:lvlText w:val=""/>
      <w:lvlJc w:val="left"/>
      <w:pPr>
        <w:tabs>
          <w:tab w:val="num" w:pos="360"/>
        </w:tabs>
        <w:ind w:left="360" w:hanging="360"/>
      </w:pPr>
      <w:rPr>
        <w:rFonts w:ascii="Symbol" w:hAnsi="Symbol" w:hint="default"/>
        <w:sz w:val="20"/>
      </w:rPr>
    </w:lvl>
  </w:abstractNum>
  <w:abstractNum w:abstractNumId="21">
    <w:nsid w:val="609E5332"/>
    <w:multiLevelType w:val="singleLevel"/>
    <w:tmpl w:val="B7E435F4"/>
    <w:lvl w:ilvl="0">
      <w:start w:val="1"/>
      <w:numFmt w:val="decimal"/>
      <w:lvlText w:val="%1."/>
      <w:legacy w:legacy="1" w:legacySpace="0" w:legacyIndent="283"/>
      <w:lvlJc w:val="left"/>
      <w:pPr>
        <w:ind w:left="283" w:hanging="283"/>
      </w:pPr>
    </w:lvl>
  </w:abstractNum>
  <w:abstractNum w:abstractNumId="22">
    <w:nsid w:val="617B7868"/>
    <w:multiLevelType w:val="singleLevel"/>
    <w:tmpl w:val="6074B97E"/>
    <w:lvl w:ilvl="0">
      <w:start w:val="1"/>
      <w:numFmt w:val="lowerLetter"/>
      <w:lvlText w:val="(%1)"/>
      <w:legacy w:legacy="1" w:legacySpace="0" w:legacyIndent="340"/>
      <w:lvlJc w:val="left"/>
      <w:pPr>
        <w:ind w:left="680" w:hanging="340"/>
      </w:pPr>
    </w:lvl>
  </w:abstractNum>
  <w:abstractNum w:abstractNumId="23">
    <w:nsid w:val="6E311470"/>
    <w:multiLevelType w:val="singleLevel"/>
    <w:tmpl w:val="6074B97E"/>
    <w:lvl w:ilvl="0">
      <w:start w:val="1"/>
      <w:numFmt w:val="lowerLetter"/>
      <w:lvlText w:val="(%1)"/>
      <w:legacy w:legacy="1" w:legacySpace="0" w:legacyIndent="340"/>
      <w:lvlJc w:val="left"/>
      <w:pPr>
        <w:ind w:left="680" w:hanging="340"/>
      </w:pPr>
    </w:lvl>
  </w:abstractNum>
  <w:abstractNum w:abstractNumId="24">
    <w:nsid w:val="7085633A"/>
    <w:multiLevelType w:val="singleLevel"/>
    <w:tmpl w:val="27C0448A"/>
    <w:lvl w:ilvl="0">
      <w:start w:val="1"/>
      <w:numFmt w:val="lowerLetter"/>
      <w:lvlText w:val="(%1)"/>
      <w:legacy w:legacy="1" w:legacySpace="0" w:legacyIndent="340"/>
      <w:lvlJc w:val="left"/>
      <w:pPr>
        <w:ind w:left="680" w:hanging="340"/>
      </w:pPr>
    </w:lvl>
  </w:abstractNum>
  <w:num w:numId="1">
    <w:abstractNumId w:val="0"/>
  </w:num>
  <w:num w:numId="2">
    <w:abstractNumId w:val="20"/>
  </w:num>
  <w:num w:numId="3">
    <w:abstractNumId w:val="1"/>
    <w:lvlOverride w:ilvl="0">
      <w:lvl w:ilvl="0">
        <w:start w:val="1"/>
        <w:numFmt w:val="bullet"/>
        <w:lvlText w:val=""/>
        <w:legacy w:legacy="1" w:legacySpace="0" w:legacyIndent="283"/>
        <w:lvlJc w:val="left"/>
        <w:pPr>
          <w:ind w:left="1020" w:hanging="283"/>
        </w:pPr>
        <w:rPr>
          <w:rFonts w:ascii="Symbol" w:hAnsi="Symbol" w:hint="default"/>
        </w:rPr>
      </w:lvl>
    </w:lvlOverride>
  </w:num>
  <w:num w:numId="4">
    <w:abstractNumId w:val="19"/>
  </w:num>
  <w:num w:numId="5">
    <w:abstractNumId w:val="21"/>
  </w:num>
  <w:num w:numId="6">
    <w:abstractNumId w:val="21"/>
    <w:lvlOverride w:ilvl="0">
      <w:lvl w:ilvl="0">
        <w:start w:val="1"/>
        <w:numFmt w:val="decimal"/>
        <w:lvlText w:val="%1."/>
        <w:legacy w:legacy="1" w:legacySpace="0" w:legacyIndent="283"/>
        <w:lvlJc w:val="left"/>
        <w:pPr>
          <w:ind w:left="283" w:hanging="283"/>
        </w:pPr>
      </w:lvl>
    </w:lvlOverride>
  </w:num>
  <w:num w:numId="7">
    <w:abstractNumId w:val="4"/>
  </w:num>
  <w:num w:numId="8">
    <w:abstractNumId w:val="9"/>
  </w:num>
  <w:num w:numId="9">
    <w:abstractNumId w:val="18"/>
  </w:num>
  <w:num w:numId="10">
    <w:abstractNumId w:val="17"/>
  </w:num>
  <w:num w:numId="11">
    <w:abstractNumId w:val="14"/>
  </w:num>
  <w:num w:numId="12">
    <w:abstractNumId w:val="24"/>
  </w:num>
  <w:num w:numId="13">
    <w:abstractNumId w:val="3"/>
  </w:num>
  <w:num w:numId="14">
    <w:abstractNumId w:val="1"/>
    <w:lvlOverride w:ilvl="0">
      <w:lvl w:ilvl="0">
        <w:start w:val="1"/>
        <w:numFmt w:val="bullet"/>
        <w:lvlText w:val=""/>
        <w:legacy w:legacy="1" w:legacySpace="0" w:legacyIndent="283"/>
        <w:lvlJc w:val="left"/>
        <w:pPr>
          <w:ind w:left="1020" w:hanging="283"/>
        </w:pPr>
        <w:rPr>
          <w:rFonts w:ascii="Symbol" w:hAnsi="Symbol" w:hint="default"/>
        </w:rPr>
      </w:lvl>
    </w:lvlOverride>
  </w:num>
  <w:num w:numId="15">
    <w:abstractNumId w:val="15"/>
  </w:num>
  <w:num w:numId="16">
    <w:abstractNumId w:val="7"/>
  </w:num>
  <w:num w:numId="17">
    <w:abstractNumId w:val="23"/>
  </w:num>
  <w:num w:numId="18">
    <w:abstractNumId w:val="12"/>
  </w:num>
  <w:num w:numId="19">
    <w:abstractNumId w:val="22"/>
  </w:num>
  <w:num w:numId="20">
    <w:abstractNumId w:val="16"/>
  </w:num>
  <w:num w:numId="21">
    <w:abstractNumId w:val="6"/>
  </w:num>
  <w:num w:numId="22">
    <w:abstractNumId w:val="13"/>
  </w:num>
  <w:num w:numId="23">
    <w:abstractNumId w:val="10"/>
  </w:num>
  <w:num w:numId="24">
    <w:abstractNumId w:val="5"/>
  </w:num>
  <w:num w:numId="25">
    <w:abstractNumId w:val="2"/>
  </w:num>
  <w:num w:numId="26">
    <w:abstractNumId w:val="8"/>
  </w:num>
  <w:num w:numId="27">
    <w:abstractNumId w:val="11"/>
  </w:num>
  <w:num w:numId="28">
    <w:abstractNumId w:val="0"/>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mirrorMargins/>
  <w:attachedTemplate r:id="rId1"/>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9218"/>
  </w:hdrShapeDefaults>
  <w:footnotePr>
    <w:footnote w:id="0"/>
    <w:footnote w:id="1"/>
  </w:footnotePr>
  <w:endnotePr>
    <w:endnote w:id="0"/>
    <w:endnote w:id="1"/>
  </w:endnotePr>
  <w:compat/>
  <w:rsids>
    <w:rsidRoot w:val="009529D8"/>
    <w:rsid w:val="00005333"/>
    <w:rsid w:val="000B0652"/>
    <w:rsid w:val="00153C08"/>
    <w:rsid w:val="0015438B"/>
    <w:rsid w:val="00197E41"/>
    <w:rsid w:val="00290A2D"/>
    <w:rsid w:val="00310450"/>
    <w:rsid w:val="00356922"/>
    <w:rsid w:val="00420B3A"/>
    <w:rsid w:val="004F0737"/>
    <w:rsid w:val="004F33C2"/>
    <w:rsid w:val="005F4584"/>
    <w:rsid w:val="005F73DE"/>
    <w:rsid w:val="00621EFD"/>
    <w:rsid w:val="00625068"/>
    <w:rsid w:val="0063776F"/>
    <w:rsid w:val="006E11DF"/>
    <w:rsid w:val="00776E45"/>
    <w:rsid w:val="00791B04"/>
    <w:rsid w:val="007F3D24"/>
    <w:rsid w:val="00823171"/>
    <w:rsid w:val="00871F73"/>
    <w:rsid w:val="008B0BD9"/>
    <w:rsid w:val="008D5039"/>
    <w:rsid w:val="00903004"/>
    <w:rsid w:val="009423BB"/>
    <w:rsid w:val="009529D8"/>
    <w:rsid w:val="00A20001"/>
    <w:rsid w:val="00AF2309"/>
    <w:rsid w:val="00B03001"/>
    <w:rsid w:val="00D420DB"/>
    <w:rsid w:val="00DB1890"/>
    <w:rsid w:val="00E80E0C"/>
    <w:rsid w:val="00E930B4"/>
    <w:rsid w:val="00EA7E36"/>
    <w:rsid w:val="00EE536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F3D24"/>
    <w:pPr>
      <w:spacing w:before="60" w:after="60" w:line="312" w:lineRule="auto"/>
      <w:jc w:val="both"/>
    </w:pPr>
  </w:style>
  <w:style w:type="paragraph" w:styleId="Nagwek1">
    <w:name w:val="heading 1"/>
    <w:basedOn w:val="Normalny"/>
    <w:next w:val="Nagwek2"/>
    <w:qFormat/>
    <w:rsid w:val="00EE5365"/>
    <w:pPr>
      <w:keepNext/>
      <w:numPr>
        <w:numId w:val="1"/>
      </w:numPr>
      <w:spacing w:before="240"/>
      <w:outlineLvl w:val="0"/>
    </w:pPr>
    <w:rPr>
      <w:b/>
      <w:caps/>
      <w:kern w:val="28"/>
      <w:sz w:val="24"/>
    </w:rPr>
  </w:style>
  <w:style w:type="paragraph" w:styleId="Nagwek2">
    <w:name w:val="heading 2"/>
    <w:basedOn w:val="Normalny"/>
    <w:next w:val="Normalny"/>
    <w:qFormat/>
    <w:rsid w:val="006E11DF"/>
    <w:pPr>
      <w:keepNext/>
      <w:keepLines/>
      <w:numPr>
        <w:ilvl w:val="1"/>
        <w:numId w:val="1"/>
      </w:numPr>
      <w:spacing w:before="240"/>
      <w:outlineLvl w:val="1"/>
    </w:pPr>
    <w:rPr>
      <w:b/>
      <w:sz w:val="24"/>
    </w:rPr>
  </w:style>
  <w:style w:type="paragraph" w:styleId="Nagwek3">
    <w:name w:val="heading 3"/>
    <w:basedOn w:val="Normalny"/>
    <w:next w:val="Normalny"/>
    <w:qFormat/>
    <w:rsid w:val="006E11DF"/>
    <w:pPr>
      <w:numPr>
        <w:ilvl w:val="2"/>
        <w:numId w:val="1"/>
      </w:numPr>
      <w:spacing w:before="240"/>
      <w:outlineLvl w:val="2"/>
    </w:pPr>
    <w:rPr>
      <w:b/>
    </w:rPr>
  </w:style>
  <w:style w:type="paragraph" w:styleId="Nagwek4">
    <w:name w:val="heading 4"/>
    <w:basedOn w:val="Normalny"/>
    <w:next w:val="Normalny"/>
    <w:qFormat/>
    <w:rsid w:val="006E11DF"/>
    <w:pPr>
      <w:keepNext/>
      <w:numPr>
        <w:ilvl w:val="3"/>
        <w:numId w:val="1"/>
      </w:numPr>
      <w:spacing w:before="240"/>
      <w:outlineLvl w:val="3"/>
    </w:pPr>
    <w:rPr>
      <w:b/>
      <w:i/>
    </w:rPr>
  </w:style>
  <w:style w:type="paragraph" w:styleId="Nagwek5">
    <w:name w:val="heading 5"/>
    <w:basedOn w:val="Normalny"/>
    <w:next w:val="Normalny"/>
    <w:qFormat/>
    <w:rsid w:val="006E11DF"/>
    <w:pPr>
      <w:numPr>
        <w:ilvl w:val="4"/>
        <w:numId w:val="1"/>
      </w:numPr>
      <w:outlineLvl w:val="4"/>
    </w:pPr>
  </w:style>
  <w:style w:type="paragraph" w:styleId="Nagwek6">
    <w:name w:val="heading 6"/>
    <w:basedOn w:val="Normalny"/>
    <w:next w:val="Normalny"/>
    <w:qFormat/>
    <w:rsid w:val="006E11DF"/>
    <w:pPr>
      <w:numPr>
        <w:ilvl w:val="5"/>
        <w:numId w:val="1"/>
      </w:numPr>
      <w:spacing w:before="240"/>
      <w:outlineLvl w:val="5"/>
    </w:pPr>
    <w:rPr>
      <w:i/>
      <w:sz w:val="22"/>
    </w:rPr>
  </w:style>
  <w:style w:type="paragraph" w:styleId="Nagwek7">
    <w:name w:val="heading 7"/>
    <w:basedOn w:val="Normalny"/>
    <w:next w:val="Normalny"/>
    <w:qFormat/>
    <w:rsid w:val="006E11DF"/>
    <w:pPr>
      <w:numPr>
        <w:ilvl w:val="6"/>
        <w:numId w:val="1"/>
      </w:numPr>
      <w:spacing w:before="240"/>
      <w:outlineLvl w:val="6"/>
    </w:pPr>
    <w:rPr>
      <w:rFonts w:ascii="Arial" w:hAnsi="Arial"/>
    </w:rPr>
  </w:style>
  <w:style w:type="paragraph" w:styleId="Nagwek8">
    <w:name w:val="heading 8"/>
    <w:basedOn w:val="Normalny"/>
    <w:next w:val="Normalny"/>
    <w:qFormat/>
    <w:rsid w:val="006E11DF"/>
    <w:pPr>
      <w:numPr>
        <w:ilvl w:val="7"/>
        <w:numId w:val="1"/>
      </w:numPr>
      <w:spacing w:before="240"/>
      <w:outlineLvl w:val="7"/>
    </w:pPr>
    <w:rPr>
      <w:rFonts w:ascii="Arial" w:hAnsi="Arial"/>
      <w:i/>
    </w:rPr>
  </w:style>
  <w:style w:type="paragraph" w:styleId="Nagwek9">
    <w:name w:val="heading 9"/>
    <w:basedOn w:val="Normalny"/>
    <w:next w:val="Normalny"/>
    <w:qFormat/>
    <w:rsid w:val="006E11DF"/>
    <w:pPr>
      <w:numPr>
        <w:ilvl w:val="8"/>
        <w:numId w:val="1"/>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Normalny"/>
    <w:semiHidden/>
    <w:rsid w:val="006E11DF"/>
    <w:pPr>
      <w:pBdr>
        <w:bottom w:val="single" w:sz="6" w:space="1" w:color="auto"/>
      </w:pBdr>
      <w:tabs>
        <w:tab w:val="center" w:pos="4819"/>
        <w:tab w:val="right" w:pos="9356"/>
      </w:tabs>
      <w:ind w:right="-1"/>
    </w:pPr>
    <w:rPr>
      <w:i/>
      <w:sz w:val="16"/>
    </w:rPr>
  </w:style>
  <w:style w:type="paragraph" w:styleId="Spistreci1">
    <w:name w:val="toc 1"/>
    <w:basedOn w:val="Normalny"/>
    <w:next w:val="Normalny"/>
    <w:autoRedefine/>
    <w:semiHidden/>
    <w:rsid w:val="006E11DF"/>
    <w:rPr>
      <w:b/>
    </w:rPr>
  </w:style>
  <w:style w:type="paragraph" w:styleId="Spistreci2">
    <w:name w:val="toc 2"/>
    <w:basedOn w:val="Normalny"/>
    <w:next w:val="Normalny"/>
    <w:autoRedefine/>
    <w:semiHidden/>
    <w:rsid w:val="006E11DF"/>
    <w:pPr>
      <w:tabs>
        <w:tab w:val="right" w:leader="dot" w:pos="9355"/>
      </w:tabs>
      <w:ind w:left="200"/>
    </w:pPr>
  </w:style>
  <w:style w:type="paragraph" w:styleId="Spistreci3">
    <w:name w:val="toc 3"/>
    <w:basedOn w:val="Normalny"/>
    <w:next w:val="Normalny"/>
    <w:autoRedefine/>
    <w:semiHidden/>
    <w:rsid w:val="006E11DF"/>
    <w:pPr>
      <w:tabs>
        <w:tab w:val="right" w:leader="dot" w:pos="9355"/>
      </w:tabs>
      <w:ind w:left="400"/>
    </w:pPr>
  </w:style>
  <w:style w:type="paragraph" w:styleId="Stopka">
    <w:name w:val="footer"/>
    <w:basedOn w:val="Normalny"/>
    <w:semiHidden/>
    <w:rsid w:val="006E11DF"/>
    <w:pPr>
      <w:tabs>
        <w:tab w:val="center" w:pos="4252"/>
        <w:tab w:val="right" w:pos="8504"/>
      </w:tabs>
    </w:pPr>
    <w:rPr>
      <w:b/>
      <w:i/>
      <w:sz w:val="16"/>
    </w:rPr>
  </w:style>
  <w:style w:type="paragraph" w:styleId="Listanumerowana">
    <w:name w:val="List Number"/>
    <w:basedOn w:val="Normalny"/>
    <w:semiHidden/>
    <w:rsid w:val="006E11DF"/>
    <w:pPr>
      <w:ind w:left="283" w:hanging="283"/>
    </w:pPr>
  </w:style>
  <w:style w:type="paragraph" w:styleId="Listanumerowana2">
    <w:name w:val="List Number 2"/>
    <w:basedOn w:val="Normalny"/>
    <w:rsid w:val="006E11DF"/>
    <w:pPr>
      <w:ind w:left="426" w:hanging="426"/>
    </w:pPr>
  </w:style>
  <w:style w:type="paragraph" w:styleId="Listanumerowana3">
    <w:name w:val="List Number 3"/>
    <w:basedOn w:val="Normalny"/>
    <w:semiHidden/>
    <w:rsid w:val="006E11DF"/>
    <w:pPr>
      <w:ind w:left="680" w:hanging="340"/>
    </w:pPr>
  </w:style>
  <w:style w:type="paragraph" w:styleId="Listapunktowana">
    <w:name w:val="List Bullet"/>
    <w:basedOn w:val="Normalny"/>
    <w:autoRedefine/>
    <w:semiHidden/>
    <w:rsid w:val="00310450"/>
    <w:pPr>
      <w:numPr>
        <w:numId w:val="2"/>
      </w:numPr>
      <w:tabs>
        <w:tab w:val="clear" w:pos="360"/>
        <w:tab w:val="num" w:pos="1080"/>
      </w:tabs>
      <w:spacing w:before="0" w:after="0"/>
      <w:ind w:left="1080"/>
    </w:pPr>
    <w:rPr>
      <w:color w:val="FF0000"/>
    </w:rPr>
  </w:style>
  <w:style w:type="paragraph" w:customStyle="1" w:styleId="Rozdzia">
    <w:name w:val="Rozdział"/>
    <w:basedOn w:val="Normalny"/>
    <w:rsid w:val="006E11DF"/>
    <w:pPr>
      <w:spacing w:before="240"/>
      <w:ind w:left="1418" w:hanging="1418"/>
    </w:pPr>
    <w:rPr>
      <w:b/>
      <w:caps/>
      <w:kern w:val="28"/>
      <w:sz w:val="28"/>
    </w:rPr>
  </w:style>
  <w:style w:type="paragraph" w:customStyle="1" w:styleId="Specyfikacja">
    <w:name w:val="Specyfikacja"/>
    <w:basedOn w:val="Normalny"/>
    <w:rsid w:val="006E11DF"/>
    <w:pPr>
      <w:spacing w:after="240"/>
      <w:ind w:left="1418" w:hanging="1418"/>
    </w:pPr>
    <w:rPr>
      <w:smallCaps/>
      <w:sz w:val="28"/>
    </w:rPr>
  </w:style>
  <w:style w:type="paragraph" w:styleId="Legenda">
    <w:name w:val="caption"/>
    <w:basedOn w:val="Normalny"/>
    <w:next w:val="Normalny"/>
    <w:qFormat/>
    <w:rsid w:val="006E11DF"/>
    <w:pPr>
      <w:spacing w:before="120" w:after="240"/>
    </w:pPr>
    <w:rPr>
      <w:b/>
    </w:rPr>
  </w:style>
  <w:style w:type="paragraph" w:customStyle="1" w:styleId="TableText">
    <w:name w:val="Table Text"/>
    <w:basedOn w:val="Normalny"/>
    <w:rsid w:val="006E11DF"/>
    <w:pPr>
      <w:spacing w:before="0" w:after="0"/>
      <w:ind w:left="56"/>
      <w:jc w:val="left"/>
    </w:pPr>
    <w:rPr>
      <w:noProof/>
      <w:sz w:val="22"/>
    </w:rPr>
  </w:style>
  <w:style w:type="character" w:styleId="Numerstrony">
    <w:name w:val="page number"/>
    <w:basedOn w:val="Domylnaczcionkaakapitu"/>
    <w:semiHidden/>
    <w:rsid w:val="006E11DF"/>
  </w:style>
  <w:style w:type="paragraph" w:customStyle="1" w:styleId="Tabletekst">
    <w:name w:val="Table tekst"/>
    <w:basedOn w:val="Normalny"/>
    <w:rsid w:val="006E11DF"/>
    <w:pPr>
      <w:keepNext/>
      <w:spacing w:before="0" w:after="0"/>
      <w:ind w:left="57"/>
      <w:jc w:val="left"/>
    </w:pPr>
    <w:rPr>
      <w:noProof/>
    </w:rPr>
  </w:style>
  <w:style w:type="character" w:styleId="Hipercze">
    <w:name w:val="Hyperlink"/>
    <w:basedOn w:val="Domylnaczcionkaakapitu"/>
    <w:semiHidden/>
    <w:rsid w:val="006E11DF"/>
    <w:rPr>
      <w:color w:val="0000FF"/>
      <w:u w:val="single"/>
    </w:rPr>
  </w:style>
  <w:style w:type="paragraph" w:customStyle="1" w:styleId="Tekstwtabeli">
    <w:name w:val="Tekst w tabeli"/>
    <w:basedOn w:val="Normalny"/>
    <w:rsid w:val="006E11DF"/>
    <w:pPr>
      <w:keepNext/>
      <w:spacing w:before="0" w:after="0"/>
      <w:jc w:val="left"/>
    </w:pPr>
  </w:style>
  <w:style w:type="paragraph" w:styleId="Tekstpodstawowy">
    <w:name w:val="Body Text"/>
    <w:basedOn w:val="Normalny"/>
    <w:semiHidden/>
    <w:rsid w:val="006E11DF"/>
    <w:pPr>
      <w:spacing w:before="0" w:after="0"/>
      <w:jc w:val="left"/>
    </w:pPr>
    <w:rPr>
      <w:color w:val="000000"/>
      <w:sz w:val="24"/>
      <w:lang w:val="cs-CZ"/>
    </w:rPr>
  </w:style>
  <w:style w:type="paragraph" w:styleId="Tekstpodstawowywcity">
    <w:name w:val="Body Text Indent"/>
    <w:basedOn w:val="Normalny"/>
    <w:semiHidden/>
    <w:rsid w:val="006E11DF"/>
    <w:pPr>
      <w:spacing w:before="0" w:after="0"/>
      <w:ind w:firstLine="708"/>
    </w:pPr>
    <w:rPr>
      <w:sz w:val="26"/>
    </w:rPr>
  </w:style>
  <w:style w:type="paragraph" w:styleId="Tekstpodstawowy2">
    <w:name w:val="Body Text 2"/>
    <w:basedOn w:val="Normalny"/>
    <w:link w:val="Tekstpodstawowy2Znak"/>
    <w:uiPriority w:val="99"/>
    <w:unhideWhenUsed/>
    <w:rsid w:val="004F0737"/>
    <w:pPr>
      <w:spacing w:after="120" w:line="480" w:lineRule="auto"/>
    </w:pPr>
  </w:style>
  <w:style w:type="character" w:customStyle="1" w:styleId="Tekstpodstawowy2Znak">
    <w:name w:val="Tekst podstawowy 2 Znak"/>
    <w:basedOn w:val="Domylnaczcionkaakapitu"/>
    <w:link w:val="Tekstpodstawowy2"/>
    <w:uiPriority w:val="99"/>
    <w:rsid w:val="004F0737"/>
  </w:style>
</w:styles>
</file>

<file path=word/webSettings.xml><?xml version="1.0" encoding="utf-8"?>
<w:webSettings xmlns:r="http://schemas.openxmlformats.org/officeDocument/2006/relationships" xmlns:w="http://schemas.openxmlformats.org/wordprocessingml/2006/main">
  <w:divs>
    <w:div w:id="1140460915">
      <w:bodyDiv w:val="1"/>
      <w:marLeft w:val="0"/>
      <w:marRight w:val="0"/>
      <w:marTop w:val="0"/>
      <w:marBottom w:val="0"/>
      <w:divBdr>
        <w:top w:val="none" w:sz="0" w:space="0" w:color="auto"/>
        <w:left w:val="none" w:sz="0" w:space="0" w:color="auto"/>
        <w:bottom w:val="none" w:sz="0" w:space="0" w:color="auto"/>
        <w:right w:val="none" w:sz="0" w:space="0" w:color="auto"/>
      </w:divBdr>
    </w:div>
    <w:div w:id="159740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Szablony\kontrakt.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DABD9-B69E-4087-8D3C-F07E147B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kontrakt</Template>
  <TotalTime>83</TotalTime>
  <Pages>18</Pages>
  <Words>7615</Words>
  <Characters>45696</Characters>
  <Application>Microsoft Office Word</Application>
  <DocSecurity>0</DocSecurity>
  <Lines>380</Lines>
  <Paragraphs>106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D-M-00.00.00. Wymagania ogólne</vt:lpstr>
      <vt:lpstr>D-M-00.00.00. Wymagania ogólne</vt:lpstr>
    </vt:vector>
  </TitlesOfParts>
  <Company>TRANSPROJEKT o/Rzeszów</Company>
  <LinksUpToDate>false</LinksUpToDate>
  <CharactersWithSpaces>53205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 Wymagania ogólne</dc:title>
  <dc:creator>NN</dc:creator>
  <dc:description>Ogólna Specyfikacja Techniczna - GDDP W-wa 1998r</dc:description>
  <cp:lastModifiedBy>Zbigniew Jajuga</cp:lastModifiedBy>
  <cp:revision>7</cp:revision>
  <cp:lastPrinted>2000-09-15T10:23:00Z</cp:lastPrinted>
  <dcterms:created xsi:type="dcterms:W3CDTF">2024-09-15T17:03:00Z</dcterms:created>
  <dcterms:modified xsi:type="dcterms:W3CDTF">2024-09-22T08:48:00Z</dcterms:modified>
</cp:coreProperties>
</file>